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B7D" w:rsidRDefault="006D0B7D" w:rsidP="006D0B7D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Обгрунтування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технічних</w:t>
      </w:r>
      <w:proofErr w:type="spellEnd"/>
      <w:r>
        <w:rPr>
          <w:b/>
          <w:sz w:val="28"/>
          <w:szCs w:val="28"/>
        </w:rPr>
        <w:t xml:space="preserve"> та </w:t>
      </w:r>
      <w:proofErr w:type="spellStart"/>
      <w:r>
        <w:rPr>
          <w:b/>
          <w:sz w:val="28"/>
          <w:szCs w:val="28"/>
        </w:rPr>
        <w:t>якісних</w:t>
      </w:r>
      <w:proofErr w:type="spellEnd"/>
      <w:r>
        <w:rPr>
          <w:b/>
          <w:sz w:val="28"/>
          <w:szCs w:val="28"/>
        </w:rPr>
        <w:t xml:space="preserve"> характеристик предмета </w:t>
      </w:r>
      <w:proofErr w:type="spellStart"/>
      <w:r>
        <w:rPr>
          <w:b/>
          <w:sz w:val="28"/>
          <w:szCs w:val="28"/>
        </w:rPr>
        <w:t>закупівлі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розміру</w:t>
      </w:r>
      <w:proofErr w:type="spellEnd"/>
      <w:r>
        <w:rPr>
          <w:b/>
          <w:sz w:val="28"/>
          <w:szCs w:val="28"/>
        </w:rPr>
        <w:t xml:space="preserve"> бюджетного </w:t>
      </w:r>
      <w:proofErr w:type="spellStart"/>
      <w:r>
        <w:rPr>
          <w:b/>
          <w:sz w:val="28"/>
          <w:szCs w:val="28"/>
        </w:rPr>
        <w:t>призначення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очікуваної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вартості</w:t>
      </w:r>
      <w:proofErr w:type="spellEnd"/>
      <w:r>
        <w:rPr>
          <w:b/>
          <w:sz w:val="28"/>
          <w:szCs w:val="28"/>
        </w:rPr>
        <w:t xml:space="preserve"> предмета </w:t>
      </w:r>
      <w:proofErr w:type="spellStart"/>
      <w:r>
        <w:rPr>
          <w:b/>
          <w:sz w:val="28"/>
          <w:szCs w:val="28"/>
        </w:rPr>
        <w:t>закупівлі</w:t>
      </w:r>
      <w:proofErr w:type="spellEnd"/>
    </w:p>
    <w:p w:rsidR="006D0B7D" w:rsidRDefault="006D0B7D" w:rsidP="006D0B7D">
      <w:pPr>
        <w:jc w:val="center"/>
        <w:rPr>
          <w:b/>
          <w:sz w:val="28"/>
          <w:szCs w:val="28"/>
        </w:rPr>
      </w:pPr>
      <w:r w:rsidRPr="006D0B7D">
        <w:rPr>
          <w:b/>
          <w:sz w:val="28"/>
          <w:szCs w:val="28"/>
        </w:rPr>
        <w:t>UA-2022-12-09-010124-a</w:t>
      </w:r>
    </w:p>
    <w:p w:rsidR="006D0B7D" w:rsidRDefault="006D0B7D" w:rsidP="006D0B7D">
      <w:pPr>
        <w:jc w:val="center"/>
        <w:rPr>
          <w:b/>
          <w:sz w:val="28"/>
          <w:szCs w:val="28"/>
        </w:rPr>
      </w:pPr>
    </w:p>
    <w:p w:rsidR="006D0B7D" w:rsidRDefault="006D0B7D" w:rsidP="006D0B7D">
      <w:pPr>
        <w:jc w:val="center"/>
        <w:rPr>
          <w:lang w:val="uk-UA"/>
        </w:rPr>
      </w:pPr>
      <w:r>
        <w:rPr>
          <w:lang w:val="uk-UA"/>
        </w:rPr>
        <w:t>Відповідно до постанови Кабінету Міністрів України №1266 від 16 грудня 2020 року.</w:t>
      </w:r>
    </w:p>
    <w:p w:rsidR="006D0B7D" w:rsidRDefault="006D0B7D" w:rsidP="006D0B7D">
      <w:pPr>
        <w:jc w:val="both"/>
        <w:rPr>
          <w:b/>
          <w:lang w:val="uk-UA"/>
        </w:rPr>
      </w:pPr>
      <w:r>
        <w:rPr>
          <w:b/>
          <w:lang w:val="uk-UA"/>
        </w:rPr>
        <w:t xml:space="preserve">   </w:t>
      </w:r>
    </w:p>
    <w:p w:rsidR="00744811" w:rsidRPr="00744811" w:rsidRDefault="006D0B7D" w:rsidP="00744811">
      <w:pPr>
        <w:ind w:firstLine="708"/>
        <w:jc w:val="both"/>
        <w:rPr>
          <w:lang w:val="uk-UA"/>
        </w:rPr>
      </w:pPr>
      <w:r>
        <w:rPr>
          <w:b/>
          <w:lang w:val="uk-UA"/>
        </w:rPr>
        <w:t xml:space="preserve">   Предмет закупівлі ДК 021:2015 –</w:t>
      </w:r>
      <w:r w:rsidR="00744811">
        <w:rPr>
          <w:b/>
          <w:lang w:val="uk-UA"/>
        </w:rPr>
        <w:t xml:space="preserve"> </w:t>
      </w:r>
      <w:r w:rsidR="00744811" w:rsidRPr="00744811">
        <w:rPr>
          <w:lang w:val="uk-UA"/>
        </w:rPr>
        <w:t>09310000-5 Електрична енергія» (Електрична енергія з постачанням та передачею)</w:t>
      </w:r>
    </w:p>
    <w:p w:rsidR="006D0B7D" w:rsidRPr="00744811" w:rsidRDefault="006D0B7D" w:rsidP="006D0B7D">
      <w:pPr>
        <w:jc w:val="both"/>
        <w:rPr>
          <w:lang w:val="uk-UA"/>
        </w:rPr>
      </w:pPr>
    </w:p>
    <w:p w:rsidR="00744811" w:rsidRPr="0096783D" w:rsidRDefault="006D0B7D" w:rsidP="0096783D">
      <w:pPr>
        <w:rPr>
          <w:b/>
          <w:lang w:val="uk-UA"/>
        </w:rPr>
      </w:pPr>
      <w:r>
        <w:rPr>
          <w:b/>
          <w:lang w:val="uk-UA"/>
        </w:rPr>
        <w:t xml:space="preserve">   Обґрунтування доцільності закупівлі. </w:t>
      </w:r>
      <w:r w:rsidR="00724A17">
        <w:rPr>
          <w:lang w:val="uk-UA"/>
        </w:rPr>
        <w:t xml:space="preserve">Для забезпечення електричною енергією </w:t>
      </w:r>
      <w:r w:rsidR="00744811">
        <w:rPr>
          <w:lang w:val="uk-UA"/>
        </w:rPr>
        <w:t xml:space="preserve"> об</w:t>
      </w:r>
      <w:r w:rsidR="00744811" w:rsidRPr="000D5BD9">
        <w:rPr>
          <w:lang w:val="uk-UA"/>
        </w:rPr>
        <w:t>’</w:t>
      </w:r>
      <w:proofErr w:type="spellStart"/>
      <w:r w:rsidR="00744811">
        <w:rPr>
          <w:lang w:val="uk-UA"/>
        </w:rPr>
        <w:t>єктів</w:t>
      </w:r>
      <w:proofErr w:type="spellEnd"/>
      <w:r w:rsidR="00744811">
        <w:rPr>
          <w:lang w:val="uk-UA"/>
        </w:rPr>
        <w:t xml:space="preserve"> санаторію.</w:t>
      </w:r>
    </w:p>
    <w:p w:rsidR="00830FB1" w:rsidRDefault="00830FB1" w:rsidP="006D0B7D">
      <w:pPr>
        <w:jc w:val="both"/>
        <w:rPr>
          <w:lang w:val="uk-UA"/>
        </w:rPr>
      </w:pPr>
    </w:p>
    <w:p w:rsidR="006D0B7D" w:rsidRDefault="006D0B7D" w:rsidP="006D0B7D">
      <w:pPr>
        <w:jc w:val="both"/>
        <w:rPr>
          <w:lang w:val="uk-UA"/>
        </w:rPr>
      </w:pPr>
      <w:r>
        <w:rPr>
          <w:b/>
          <w:lang w:val="uk-UA"/>
        </w:rPr>
        <w:t xml:space="preserve">   Обґрунтування обсягів закупівлі</w:t>
      </w:r>
      <w:r>
        <w:rPr>
          <w:lang w:val="uk-UA"/>
        </w:rPr>
        <w:t xml:space="preserve">. </w:t>
      </w:r>
      <w:r>
        <w:rPr>
          <w:color w:val="000000"/>
          <w:lang w:val="uk-UA"/>
        </w:rPr>
        <w:t xml:space="preserve">Обсяг закупівлі визначено відповідно до очікуваної потреби Замовника.  </w:t>
      </w:r>
      <w:r>
        <w:rPr>
          <w:lang w:val="uk-UA"/>
        </w:rPr>
        <w:t>Враховуючи о</w:t>
      </w:r>
      <w:r w:rsidR="00830FB1">
        <w:rPr>
          <w:lang w:val="uk-UA"/>
        </w:rPr>
        <w:t>бсяги споживання електричної енергії за</w:t>
      </w:r>
      <w:r w:rsidR="00830FB1" w:rsidRPr="00830FB1">
        <w:t xml:space="preserve"> 2022 </w:t>
      </w:r>
      <w:r w:rsidR="00830FB1">
        <w:rPr>
          <w:lang w:val="uk-UA"/>
        </w:rPr>
        <w:t>рік</w:t>
      </w:r>
      <w:r>
        <w:rPr>
          <w:lang w:val="uk-UA"/>
        </w:rPr>
        <w:t>, обсяг закуп</w:t>
      </w:r>
      <w:r w:rsidR="00830FB1">
        <w:rPr>
          <w:lang w:val="uk-UA"/>
        </w:rPr>
        <w:t xml:space="preserve">івлі становить – 445 000 </w:t>
      </w:r>
      <w:proofErr w:type="spellStart"/>
      <w:r w:rsidR="00830FB1">
        <w:rPr>
          <w:lang w:val="uk-UA"/>
        </w:rPr>
        <w:t>кВТ</w:t>
      </w:r>
      <w:proofErr w:type="spellEnd"/>
      <w:r w:rsidR="00830FB1">
        <w:rPr>
          <w:lang w:val="uk-UA"/>
        </w:rPr>
        <w:t>*год.</w:t>
      </w:r>
      <w:r>
        <w:rPr>
          <w:lang w:val="uk-UA"/>
        </w:rPr>
        <w:t xml:space="preserve"> </w:t>
      </w:r>
    </w:p>
    <w:p w:rsidR="00830FB1" w:rsidRDefault="00830FB1" w:rsidP="006D0B7D">
      <w:pPr>
        <w:jc w:val="both"/>
        <w:rPr>
          <w:color w:val="FF0000"/>
          <w:lang w:val="uk-UA"/>
        </w:rPr>
      </w:pPr>
    </w:p>
    <w:p w:rsidR="00830FB1" w:rsidRPr="00830FB1" w:rsidRDefault="006D0B7D" w:rsidP="00830FB1">
      <w:pPr>
        <w:jc w:val="both"/>
        <w:rPr>
          <w:rFonts w:eastAsia="Calibri"/>
          <w:lang w:eastAsia="en-US"/>
        </w:rPr>
      </w:pPr>
      <w:r>
        <w:rPr>
          <w:b/>
          <w:lang w:val="uk-UA"/>
        </w:rPr>
        <w:t xml:space="preserve">   Обґрунтування технічних та якісних характеристик. </w:t>
      </w:r>
      <w:r w:rsidR="00830FB1" w:rsidRPr="00830FB1">
        <w:rPr>
          <w:rFonts w:eastAsia="Calibri"/>
          <w:lang w:val="uk-UA" w:eastAsia="en-US"/>
        </w:rPr>
        <w:t xml:space="preserve">    Параметри якості електричної енергії в точках приєднання Споживача у нормальних умовах експлуатації мають відповідати </w:t>
      </w:r>
      <w:r w:rsidR="00830FB1" w:rsidRPr="00830FB1">
        <w:rPr>
          <w:rFonts w:eastAsia="Calibri"/>
          <w:lang w:eastAsia="en-US"/>
        </w:rPr>
        <w:t xml:space="preserve">параметрам, </w:t>
      </w:r>
      <w:proofErr w:type="spellStart"/>
      <w:r w:rsidR="00830FB1" w:rsidRPr="00830FB1">
        <w:rPr>
          <w:rFonts w:eastAsia="Calibri"/>
          <w:lang w:eastAsia="en-US"/>
        </w:rPr>
        <w:t>визначеним</w:t>
      </w:r>
      <w:proofErr w:type="spellEnd"/>
      <w:r w:rsidR="00830FB1" w:rsidRPr="00830FB1">
        <w:rPr>
          <w:rFonts w:eastAsia="Calibri"/>
          <w:lang w:eastAsia="en-US"/>
        </w:rPr>
        <w:t xml:space="preserve"> у ДСТУ EN  50160:2014. Характеристики </w:t>
      </w:r>
      <w:proofErr w:type="spellStart"/>
      <w:r w:rsidR="00830FB1" w:rsidRPr="00830FB1">
        <w:rPr>
          <w:rFonts w:eastAsia="Calibri"/>
          <w:lang w:eastAsia="en-US"/>
        </w:rPr>
        <w:t>напруги</w:t>
      </w:r>
      <w:proofErr w:type="spellEnd"/>
      <w:r w:rsidR="00830FB1" w:rsidRPr="00830FB1">
        <w:rPr>
          <w:rFonts w:eastAsia="Calibri"/>
          <w:lang w:eastAsia="en-US"/>
        </w:rPr>
        <w:t xml:space="preserve"> </w:t>
      </w:r>
      <w:proofErr w:type="spellStart"/>
      <w:r w:rsidR="00830FB1" w:rsidRPr="00830FB1">
        <w:rPr>
          <w:rFonts w:eastAsia="Calibri"/>
          <w:lang w:eastAsia="en-US"/>
        </w:rPr>
        <w:t>електропостачання</w:t>
      </w:r>
      <w:proofErr w:type="spellEnd"/>
      <w:r w:rsidR="00830FB1" w:rsidRPr="00830FB1">
        <w:rPr>
          <w:rFonts w:eastAsia="Calibri"/>
          <w:lang w:eastAsia="en-US"/>
        </w:rPr>
        <w:t xml:space="preserve"> в </w:t>
      </w:r>
      <w:proofErr w:type="spellStart"/>
      <w:r w:rsidR="00830FB1" w:rsidRPr="00830FB1">
        <w:rPr>
          <w:rFonts w:eastAsia="Calibri"/>
          <w:lang w:eastAsia="en-US"/>
        </w:rPr>
        <w:t>електричних</w:t>
      </w:r>
      <w:proofErr w:type="spellEnd"/>
      <w:r w:rsidR="00830FB1" w:rsidRPr="00830FB1">
        <w:rPr>
          <w:rFonts w:eastAsia="Calibri"/>
          <w:lang w:eastAsia="en-US"/>
        </w:rPr>
        <w:t xml:space="preserve"> мережах </w:t>
      </w:r>
      <w:proofErr w:type="spellStart"/>
      <w:r w:rsidR="00830FB1" w:rsidRPr="00830FB1">
        <w:rPr>
          <w:rFonts w:eastAsia="Calibri"/>
          <w:lang w:eastAsia="en-US"/>
        </w:rPr>
        <w:t>загального</w:t>
      </w:r>
      <w:proofErr w:type="spellEnd"/>
      <w:r w:rsidR="00830FB1" w:rsidRPr="00830FB1">
        <w:rPr>
          <w:rFonts w:eastAsia="Calibri"/>
          <w:lang w:eastAsia="en-US"/>
        </w:rPr>
        <w:t xml:space="preserve"> </w:t>
      </w:r>
      <w:proofErr w:type="spellStart"/>
      <w:r w:rsidR="00830FB1" w:rsidRPr="00830FB1">
        <w:rPr>
          <w:rFonts w:eastAsia="Calibri"/>
          <w:lang w:eastAsia="en-US"/>
        </w:rPr>
        <w:t>призначення</w:t>
      </w:r>
      <w:proofErr w:type="spellEnd"/>
      <w:r w:rsidR="00830FB1" w:rsidRPr="00830FB1">
        <w:rPr>
          <w:rFonts w:eastAsia="Calibri"/>
          <w:lang w:eastAsia="en-US"/>
        </w:rPr>
        <w:t xml:space="preserve"> (EN 50160:2010, IDT).</w:t>
      </w:r>
    </w:p>
    <w:p w:rsidR="006D0B7D" w:rsidRDefault="006D0B7D" w:rsidP="006F2D0B">
      <w:pPr>
        <w:tabs>
          <w:tab w:val="left" w:pos="284"/>
          <w:tab w:val="left" w:pos="993"/>
          <w:tab w:val="left" w:pos="1560"/>
        </w:tabs>
        <w:suppressAutoHyphens/>
        <w:outlineLvl w:val="0"/>
        <w:rPr>
          <w:b/>
          <w:highlight w:val="white"/>
        </w:rPr>
      </w:pPr>
    </w:p>
    <w:p w:rsidR="00830FB1" w:rsidRPr="00830FB1" w:rsidRDefault="006D0B7D" w:rsidP="00830FB1">
      <w:pPr>
        <w:ind w:firstLine="540"/>
        <w:jc w:val="both"/>
        <w:rPr>
          <w:rFonts w:eastAsia="Calibri"/>
          <w:lang w:val="uk-UA" w:eastAsia="en-US"/>
        </w:rPr>
      </w:pPr>
      <w:r>
        <w:rPr>
          <w:b/>
          <w:lang w:val="uk-UA"/>
        </w:rPr>
        <w:t xml:space="preserve">   Обґрунтування очікуваної вартості предмета закупівлі.</w:t>
      </w:r>
      <w:r>
        <w:rPr>
          <w:lang w:val="uk-UA"/>
        </w:rPr>
        <w:t xml:space="preserve"> </w:t>
      </w:r>
      <w:r w:rsidR="00830FB1" w:rsidRPr="00830FB1">
        <w:rPr>
          <w:rFonts w:eastAsia="Calibri"/>
          <w:lang w:val="uk-UA" w:eastAsia="en-US"/>
        </w:rPr>
        <w:t>Очікувана вартість Закупівлі визначена відповідно до Наказу Міністерства розвитку економіки, торгівлі та сільського господарства України “Про затвердження примірної методики визначення очікуваної вартості предмета закупівлі» від 18.02.2020 № 275 (зі змінами).</w:t>
      </w:r>
    </w:p>
    <w:p w:rsidR="00830FB1" w:rsidRPr="00830FB1" w:rsidRDefault="00830FB1" w:rsidP="006835C7">
      <w:pPr>
        <w:spacing w:after="200" w:line="276" w:lineRule="auto"/>
        <w:ind w:firstLine="540"/>
        <w:jc w:val="both"/>
        <w:rPr>
          <w:sz w:val="28"/>
          <w:szCs w:val="28"/>
          <w:lang w:val="uk-UA"/>
        </w:rPr>
      </w:pPr>
      <w:r w:rsidRPr="00830FB1">
        <w:rPr>
          <w:rFonts w:eastAsia="Calibri"/>
          <w:lang w:val="uk-UA" w:eastAsia="en-US"/>
        </w:rPr>
        <w:t>Розрахунок очікуваної вартість предмета Закупівлі здійснюється методом порівняння ринкових цін (інформації з отриманих трьох цінових пропозицій).</w:t>
      </w:r>
      <w:r w:rsidR="006835C7" w:rsidRPr="00830FB1">
        <w:rPr>
          <w:sz w:val="28"/>
          <w:szCs w:val="28"/>
          <w:lang w:val="uk-UA"/>
        </w:rPr>
        <w:t xml:space="preserve"> </w:t>
      </w:r>
      <w:r w:rsidRPr="00830FB1">
        <w:rPr>
          <w:lang w:val="uk-UA"/>
        </w:rPr>
        <w:t>Шляхом проведення маркетингового дослідження постачальників електричної енергії встановлено, що середня вартість електричної енергії   становить 6,08</w:t>
      </w:r>
      <w:r w:rsidR="00877CC0">
        <w:rPr>
          <w:lang w:val="uk-UA"/>
        </w:rPr>
        <w:t xml:space="preserve"> </w:t>
      </w:r>
      <w:r w:rsidRPr="00830FB1">
        <w:rPr>
          <w:lang w:val="uk-UA"/>
        </w:rPr>
        <w:t>грн.</w:t>
      </w:r>
      <w:r w:rsidR="006835C7">
        <w:rPr>
          <w:lang w:val="uk-UA"/>
        </w:rPr>
        <w:t xml:space="preserve"> </w:t>
      </w:r>
      <w:r w:rsidRPr="00830FB1">
        <w:rPr>
          <w:lang w:val="uk-UA"/>
        </w:rPr>
        <w:t xml:space="preserve">кВт/год з ПДВ. Таким чином, загальна очікувана вартість закупівлі становить </w:t>
      </w:r>
      <w:r w:rsidRPr="00830FB1">
        <w:rPr>
          <w:rFonts w:eastAsia="Calibri"/>
          <w:b/>
          <w:lang w:val="uk-UA" w:eastAsia="en-US"/>
        </w:rPr>
        <w:t xml:space="preserve">2 705 600,00 грн. </w:t>
      </w:r>
    </w:p>
    <w:p w:rsidR="006D0B7D" w:rsidRDefault="006D0B7D" w:rsidP="00830FB1">
      <w:pPr>
        <w:ind w:firstLine="540"/>
        <w:jc w:val="both"/>
      </w:pPr>
    </w:p>
    <w:p w:rsidR="006D0B7D" w:rsidRDefault="006D0B7D" w:rsidP="006D0B7D">
      <w:pPr>
        <w:jc w:val="both"/>
        <w:rPr>
          <w:lang w:val="uk-UA"/>
        </w:rPr>
      </w:pPr>
    </w:p>
    <w:p w:rsidR="006D0B7D" w:rsidRDefault="006D0B7D" w:rsidP="006D0B7D">
      <w:pPr>
        <w:jc w:val="both"/>
        <w:rPr>
          <w:lang w:val="uk-UA"/>
        </w:rPr>
      </w:pPr>
    </w:p>
    <w:p w:rsidR="006D0B7D" w:rsidRDefault="006D0B7D" w:rsidP="006D0B7D">
      <w:pPr>
        <w:jc w:val="both"/>
        <w:rPr>
          <w:lang w:val="uk-UA"/>
        </w:rPr>
      </w:pPr>
    </w:p>
    <w:p w:rsidR="006D0B7D" w:rsidRDefault="006D0B7D" w:rsidP="006D0B7D">
      <w:bookmarkStart w:id="0" w:name="_GoBack"/>
      <w:bookmarkEnd w:id="0"/>
    </w:p>
    <w:p w:rsidR="00975B40" w:rsidRDefault="00975B40"/>
    <w:sectPr w:rsidR="00975B4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573"/>
    <w:rsid w:val="00011652"/>
    <w:rsid w:val="000D5BD9"/>
    <w:rsid w:val="001B2296"/>
    <w:rsid w:val="006835C7"/>
    <w:rsid w:val="006D0B7D"/>
    <w:rsid w:val="006F2D0B"/>
    <w:rsid w:val="00724A17"/>
    <w:rsid w:val="00744811"/>
    <w:rsid w:val="00830FB1"/>
    <w:rsid w:val="00877CC0"/>
    <w:rsid w:val="00915DB9"/>
    <w:rsid w:val="0096783D"/>
    <w:rsid w:val="00975B40"/>
    <w:rsid w:val="00BC3D89"/>
    <w:rsid w:val="00DF3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A9ADD"/>
  <w15:chartTrackingRefBased/>
  <w15:docId w15:val="{62FE2177-EA72-495C-9B26-8CFB4EA6F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B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50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2023-05-08T08:03:00Z</dcterms:created>
  <dcterms:modified xsi:type="dcterms:W3CDTF">2023-05-09T11:48:00Z</dcterms:modified>
</cp:coreProperties>
</file>