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50" w:rsidRDefault="001E6B50" w:rsidP="001E6B5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1E6B50" w:rsidRDefault="001E6B50" w:rsidP="001E6B50">
      <w:pPr>
        <w:jc w:val="center"/>
        <w:rPr>
          <w:b/>
          <w:sz w:val="28"/>
          <w:szCs w:val="28"/>
        </w:rPr>
      </w:pPr>
      <w:r w:rsidRPr="001E6B50">
        <w:rPr>
          <w:b/>
          <w:sz w:val="28"/>
          <w:szCs w:val="28"/>
        </w:rPr>
        <w:t>UA-2023-04-20-011462-a</w:t>
      </w:r>
    </w:p>
    <w:p w:rsidR="001E6B50" w:rsidRPr="001E6B50" w:rsidRDefault="001E6B50" w:rsidP="009C0E01">
      <w:pPr>
        <w:rPr>
          <w:b/>
          <w:sz w:val="28"/>
          <w:szCs w:val="28"/>
        </w:rPr>
      </w:pPr>
    </w:p>
    <w:p w:rsidR="001E6B50" w:rsidRDefault="001E6B50" w:rsidP="001E6B50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E6507B" w:rsidRDefault="001E6B50" w:rsidP="001E6B5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D245A" w:rsidRPr="00A6535E" w:rsidRDefault="001E6B50" w:rsidP="00A6535E">
      <w:pPr>
        <w:widowControl w:val="0"/>
        <w:spacing w:line="360" w:lineRule="auto"/>
        <w:jc w:val="both"/>
        <w:rPr>
          <w:b/>
          <w:bCs/>
        </w:rPr>
      </w:pPr>
      <w:r>
        <w:rPr>
          <w:b/>
          <w:lang w:val="uk-UA"/>
        </w:rPr>
        <w:t xml:space="preserve">   Предмет закупівлі ДК 021:2015 – </w:t>
      </w:r>
      <w:r w:rsidRPr="0026207C">
        <w:rPr>
          <w:b/>
          <w:bCs/>
        </w:rPr>
        <w:t xml:space="preserve">71320000-7  </w:t>
      </w:r>
      <w:proofErr w:type="spellStart"/>
      <w:r w:rsidRPr="0026207C">
        <w:rPr>
          <w:b/>
          <w:bCs/>
        </w:rPr>
        <w:t>Послуги</w:t>
      </w:r>
      <w:proofErr w:type="spellEnd"/>
      <w:r w:rsidRPr="0026207C">
        <w:rPr>
          <w:b/>
          <w:bCs/>
        </w:rPr>
        <w:t xml:space="preserve"> з </w:t>
      </w:r>
      <w:proofErr w:type="spellStart"/>
      <w:r w:rsidRPr="0026207C">
        <w:rPr>
          <w:b/>
          <w:bCs/>
        </w:rPr>
        <w:t>інженерного</w:t>
      </w:r>
      <w:proofErr w:type="spellEnd"/>
      <w:r w:rsidRPr="0026207C">
        <w:rPr>
          <w:b/>
          <w:bCs/>
        </w:rPr>
        <w:t xml:space="preserve"> </w:t>
      </w:r>
      <w:proofErr w:type="spellStart"/>
      <w:r w:rsidRPr="0026207C">
        <w:rPr>
          <w:b/>
          <w:bCs/>
        </w:rPr>
        <w:t>проектування</w:t>
      </w:r>
      <w:proofErr w:type="spellEnd"/>
      <w:r w:rsidRPr="0026207C">
        <w:rPr>
          <w:b/>
          <w:bCs/>
        </w:rPr>
        <w:t xml:space="preserve"> (</w:t>
      </w:r>
      <w:r w:rsidRPr="0026207C">
        <w:rPr>
          <w:b/>
          <w:lang w:val="uk-UA"/>
        </w:rPr>
        <w:t>Виготовлення проектно- кошторисної документації «Капітальний ремонт із заміною вузлів та агрегатів котельні санаторію «Трускавець» СБУ в м. Трускавець по вул.Шевченка,23»)</w:t>
      </w:r>
    </w:p>
    <w:p w:rsidR="001E6B50" w:rsidRPr="00B37435" w:rsidRDefault="001E6B50" w:rsidP="001E6B50">
      <w:pPr>
        <w:ind w:firstLine="426"/>
        <w:jc w:val="center"/>
        <w:rPr>
          <w:lang w:val="uk-UA"/>
        </w:rPr>
      </w:pPr>
    </w:p>
    <w:p w:rsidR="00863317" w:rsidRPr="00FD245A" w:rsidRDefault="001E6B50" w:rsidP="00A6535E">
      <w:pPr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</w:t>
      </w:r>
      <w:r w:rsidRPr="002C586A">
        <w:rPr>
          <w:b/>
          <w:lang w:val="uk-UA"/>
        </w:rPr>
        <w:t>Обґрунтування доцільності закупівлі.</w:t>
      </w:r>
      <w:r w:rsidR="00FD245A">
        <w:rPr>
          <w:b/>
          <w:lang w:val="uk-UA"/>
        </w:rPr>
        <w:t xml:space="preserve"> </w:t>
      </w:r>
      <w:r w:rsidR="00FD245A" w:rsidRPr="00FD245A">
        <w:rPr>
          <w:lang w:val="uk-UA"/>
        </w:rPr>
        <w:t>Для якісного виконання робіт</w:t>
      </w:r>
    </w:p>
    <w:p w:rsidR="00863317" w:rsidRDefault="00863317" w:rsidP="001E6B50">
      <w:pPr>
        <w:ind w:firstLine="708"/>
        <w:jc w:val="both"/>
        <w:rPr>
          <w:rFonts w:eastAsia="Calibri"/>
          <w:lang w:val="uk-UA" w:eastAsia="en-US"/>
        </w:rPr>
      </w:pPr>
    </w:p>
    <w:p w:rsidR="00FD245A" w:rsidRPr="00BF2F2E" w:rsidRDefault="001E6B50" w:rsidP="00A6535E">
      <w:pPr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>
        <w:rPr>
          <w:b/>
          <w:lang w:val="uk-UA"/>
        </w:rPr>
        <w:t xml:space="preserve"> Обґрунтування обсягів закупівлі</w:t>
      </w:r>
      <w:r>
        <w:rPr>
          <w:lang w:val="uk-UA"/>
        </w:rPr>
        <w:t xml:space="preserve">. </w:t>
      </w:r>
      <w:r w:rsidR="00FD245A" w:rsidRPr="00BF2F2E">
        <w:rPr>
          <w:rFonts w:eastAsia="Calibri"/>
          <w:lang w:val="uk-UA" w:eastAsia="en-US"/>
        </w:rPr>
        <w:t xml:space="preserve">Обсяги визначено відповідно до </w:t>
      </w:r>
      <w:r w:rsidR="00FD245A">
        <w:rPr>
          <w:rFonts w:eastAsia="Calibri"/>
          <w:lang w:val="uk-UA" w:eastAsia="en-US"/>
        </w:rPr>
        <w:t>завдання на проектування</w:t>
      </w:r>
    </w:p>
    <w:p w:rsidR="001E6B50" w:rsidRPr="00BF2F2E" w:rsidRDefault="001E6B50" w:rsidP="001E6B50">
      <w:pPr>
        <w:ind w:firstLine="708"/>
        <w:jc w:val="both"/>
        <w:rPr>
          <w:rFonts w:eastAsia="Calibri"/>
          <w:lang w:val="uk-UA" w:eastAsia="en-US"/>
        </w:rPr>
      </w:pPr>
    </w:p>
    <w:p w:rsidR="001E6B50" w:rsidRPr="00B61C76" w:rsidRDefault="001E6B50" w:rsidP="00B61C76">
      <w:pPr>
        <w:keepNext/>
        <w:jc w:val="both"/>
        <w:outlineLvl w:val="1"/>
        <w:rPr>
          <w:b/>
          <w:bCs/>
          <w:iCs/>
          <w:lang w:val="uk-UA"/>
        </w:rPr>
      </w:pPr>
      <w:r w:rsidRPr="00B61C76">
        <w:rPr>
          <w:b/>
          <w:bCs/>
          <w:iCs/>
          <w:lang w:val="uk-UA"/>
        </w:rPr>
        <w:t>Завдання на проектування</w:t>
      </w:r>
    </w:p>
    <w:p w:rsidR="001E6B50" w:rsidRPr="00BF2F2E" w:rsidRDefault="001E6B50" w:rsidP="001E6B50">
      <w:pPr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75"/>
        <w:gridCol w:w="5755"/>
      </w:tblGrid>
      <w:tr w:rsidR="001E6B50" w:rsidRPr="00BF2F2E" w:rsidTr="00C84EA2"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b/>
                <w:lang w:val="uk-UA"/>
              </w:rPr>
            </w:pPr>
            <w:r w:rsidRPr="00BF2F2E">
              <w:rPr>
                <w:b/>
                <w:lang w:val="uk-UA"/>
              </w:rPr>
              <w:t>№ п/п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jc w:val="center"/>
              <w:rPr>
                <w:b/>
                <w:lang w:val="uk-UA"/>
              </w:rPr>
            </w:pPr>
            <w:r w:rsidRPr="00BF2F2E">
              <w:rPr>
                <w:b/>
                <w:lang w:val="uk-UA"/>
              </w:rPr>
              <w:t>Перелік основних даних та вимог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jc w:val="center"/>
              <w:rPr>
                <w:b/>
                <w:lang w:val="uk-UA"/>
              </w:rPr>
            </w:pPr>
            <w:r w:rsidRPr="00BF2F2E">
              <w:rPr>
                <w:b/>
                <w:lang w:val="uk-UA"/>
              </w:rPr>
              <w:t>Основні дані та вимоги</w:t>
            </w:r>
          </w:p>
        </w:tc>
      </w:tr>
      <w:tr w:rsidR="001E6B50" w:rsidRPr="00BF2F2E" w:rsidTr="00C84EA2">
        <w:trPr>
          <w:trHeight w:val="927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</w:t>
            </w:r>
          </w:p>
        </w:tc>
        <w:tc>
          <w:tcPr>
            <w:tcW w:w="3175" w:type="dxa"/>
          </w:tcPr>
          <w:p w:rsidR="001E6B50" w:rsidRPr="00BF2F2E" w:rsidRDefault="001E6B50" w:rsidP="00C84EA2">
            <w:pPr>
              <w:keepNext/>
              <w:spacing w:before="240" w:after="60"/>
              <w:outlineLvl w:val="2"/>
              <w:rPr>
                <w:bCs/>
                <w:lang w:val="uk-UA"/>
              </w:rPr>
            </w:pPr>
            <w:r w:rsidRPr="00BF2F2E">
              <w:rPr>
                <w:bCs/>
                <w:lang w:val="uk-UA"/>
              </w:rPr>
              <w:t>Назва об’єкту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suppressAutoHyphens/>
              <w:spacing w:before="89" w:after="120" w:line="259" w:lineRule="auto"/>
              <w:ind w:right="580"/>
              <w:rPr>
                <w:lang w:eastAsia="ar-SA"/>
              </w:rPr>
            </w:pPr>
            <w:proofErr w:type="spellStart"/>
            <w:r w:rsidRPr="00BF2F2E">
              <w:rPr>
                <w:lang w:eastAsia="ar-SA"/>
              </w:rPr>
              <w:t>Капітальний</w:t>
            </w:r>
            <w:proofErr w:type="spellEnd"/>
            <w:r w:rsidRPr="00BF2F2E">
              <w:rPr>
                <w:lang w:eastAsia="ar-SA"/>
              </w:rPr>
              <w:t xml:space="preserve"> ремонт </w:t>
            </w:r>
            <w:proofErr w:type="spellStart"/>
            <w:r w:rsidRPr="00BF2F2E">
              <w:rPr>
                <w:lang w:eastAsia="ar-SA"/>
              </w:rPr>
              <w:t>із</w:t>
            </w:r>
            <w:proofErr w:type="spellEnd"/>
            <w:r w:rsidRPr="00BF2F2E">
              <w:rPr>
                <w:lang w:eastAsia="ar-SA"/>
              </w:rPr>
              <w:t xml:space="preserve"> </w:t>
            </w:r>
            <w:proofErr w:type="spellStart"/>
            <w:r w:rsidRPr="00BF2F2E">
              <w:rPr>
                <w:lang w:eastAsia="ar-SA"/>
              </w:rPr>
              <w:t>заміною</w:t>
            </w:r>
            <w:proofErr w:type="spellEnd"/>
            <w:r w:rsidRPr="00BF2F2E">
              <w:rPr>
                <w:lang w:eastAsia="ar-SA"/>
              </w:rPr>
              <w:t xml:space="preserve"> </w:t>
            </w:r>
            <w:proofErr w:type="spellStart"/>
            <w:r w:rsidRPr="00BF2F2E">
              <w:rPr>
                <w:lang w:eastAsia="ar-SA"/>
              </w:rPr>
              <w:t>вузлів</w:t>
            </w:r>
            <w:proofErr w:type="spellEnd"/>
            <w:r w:rsidRPr="00BF2F2E">
              <w:rPr>
                <w:lang w:eastAsia="ar-SA"/>
              </w:rPr>
              <w:t xml:space="preserve"> та </w:t>
            </w:r>
            <w:proofErr w:type="spellStart"/>
            <w:r w:rsidRPr="00BF2F2E">
              <w:rPr>
                <w:lang w:eastAsia="ar-SA"/>
              </w:rPr>
              <w:t>агрегатів</w:t>
            </w:r>
            <w:proofErr w:type="spellEnd"/>
            <w:r w:rsidRPr="00BF2F2E">
              <w:rPr>
                <w:lang w:eastAsia="ar-SA"/>
              </w:rPr>
              <w:t xml:space="preserve"> </w:t>
            </w:r>
            <w:proofErr w:type="spellStart"/>
            <w:r w:rsidRPr="00BF2F2E">
              <w:rPr>
                <w:lang w:eastAsia="ar-SA"/>
              </w:rPr>
              <w:t>котельні</w:t>
            </w:r>
            <w:proofErr w:type="spellEnd"/>
            <w:r w:rsidRPr="00BF2F2E">
              <w:rPr>
                <w:lang w:eastAsia="ar-SA"/>
              </w:rPr>
              <w:t xml:space="preserve"> </w:t>
            </w:r>
            <w:proofErr w:type="spellStart"/>
            <w:r w:rsidRPr="00BF2F2E">
              <w:rPr>
                <w:lang w:eastAsia="ar-SA"/>
              </w:rPr>
              <w:t>Санаторію</w:t>
            </w:r>
            <w:proofErr w:type="spellEnd"/>
            <w:r w:rsidRPr="00BF2F2E">
              <w:rPr>
                <w:lang w:eastAsia="ar-SA"/>
              </w:rPr>
              <w:t xml:space="preserve"> «</w:t>
            </w:r>
            <w:proofErr w:type="spellStart"/>
            <w:r w:rsidRPr="00BF2F2E">
              <w:rPr>
                <w:lang w:eastAsia="ar-SA"/>
              </w:rPr>
              <w:t>Трускавець</w:t>
            </w:r>
            <w:proofErr w:type="spellEnd"/>
            <w:r w:rsidRPr="00BF2F2E">
              <w:rPr>
                <w:lang w:eastAsia="ar-SA"/>
              </w:rPr>
              <w:t xml:space="preserve">» СБУ в </w:t>
            </w:r>
            <w:proofErr w:type="spellStart"/>
            <w:r w:rsidRPr="00BF2F2E">
              <w:rPr>
                <w:lang w:eastAsia="ar-SA"/>
              </w:rPr>
              <w:t>м.Трускавець</w:t>
            </w:r>
            <w:proofErr w:type="spellEnd"/>
            <w:r w:rsidRPr="00BF2F2E">
              <w:rPr>
                <w:lang w:eastAsia="ar-SA"/>
              </w:rPr>
              <w:t xml:space="preserve"> по вул.Шевченка,23</w:t>
            </w:r>
          </w:p>
        </w:tc>
      </w:tr>
      <w:tr w:rsidR="001E6B50" w:rsidRPr="00BF2F2E" w:rsidTr="00C84EA2"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Місцезнаходження об’єкту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Львівська область,  </w:t>
            </w:r>
            <w:r w:rsidRPr="00BF2F2E">
              <w:rPr>
                <w:color w:val="000000"/>
                <w:lang w:val="uk-UA"/>
              </w:rPr>
              <w:t>м. Трускавець</w:t>
            </w:r>
            <w:r w:rsidRPr="00BF2F2E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, </w:t>
            </w:r>
            <w:r w:rsidRPr="00BF2F2E">
              <w:rPr>
                <w:color w:val="000000"/>
                <w:lang w:val="uk-UA"/>
              </w:rPr>
              <w:t>вул. Шевченка, 23</w:t>
            </w:r>
          </w:p>
        </w:tc>
      </w:tr>
      <w:tr w:rsidR="001E6B50" w:rsidRPr="00BF2F2E" w:rsidTr="00C84EA2"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3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Підстава для проектування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jc w:val="both"/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Договір</w:t>
            </w:r>
          </w:p>
        </w:tc>
      </w:tr>
      <w:tr w:rsidR="001E6B50" w:rsidRPr="00BF2F2E" w:rsidTr="00C84EA2"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4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Вид будівництва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Капітальний ремонт</w:t>
            </w:r>
          </w:p>
        </w:tc>
      </w:tr>
      <w:tr w:rsidR="001E6B50" w:rsidRPr="00BF2F2E" w:rsidTr="00C84EA2">
        <w:trPr>
          <w:trHeight w:val="249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5</w:t>
            </w:r>
          </w:p>
        </w:tc>
        <w:tc>
          <w:tcPr>
            <w:tcW w:w="3175" w:type="dxa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Замовник</w:t>
            </w:r>
          </w:p>
        </w:tc>
        <w:tc>
          <w:tcPr>
            <w:tcW w:w="5755" w:type="dxa"/>
          </w:tcPr>
          <w:p w:rsidR="001E6B50" w:rsidRPr="00BF2F2E" w:rsidRDefault="001E6B50" w:rsidP="00C84EA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F2F2E">
              <w:rPr>
                <w:color w:val="1F1F1F"/>
                <w:shd w:val="clear" w:color="auto" w:fill="FFFFFF"/>
                <w:lang w:val="uk-UA"/>
              </w:rPr>
              <w:t>Санаторій "Трускавець" СБУ</w:t>
            </w:r>
          </w:p>
        </w:tc>
      </w:tr>
      <w:tr w:rsidR="001E6B50" w:rsidRPr="00BF2F2E" w:rsidTr="00C84EA2"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6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Генеральний проектувальник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Визначається за результатами закупівлі відповідно до Закону України «Про публічні закупівлі»</w:t>
            </w:r>
          </w:p>
        </w:tc>
      </w:tr>
      <w:tr w:rsidR="001E6B50" w:rsidRPr="00BF2F2E" w:rsidTr="00C84EA2"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7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Стадійність проектування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РП</w:t>
            </w:r>
          </w:p>
        </w:tc>
      </w:tr>
      <w:tr w:rsidR="001E6B50" w:rsidRPr="00BF2F2E" w:rsidTr="00C84EA2">
        <w:trPr>
          <w:trHeight w:val="297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8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Початкові дані для проектування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Робочий проект «Влаштування міні-котельні санаторію «Трускавець» СБУ в </w:t>
            </w:r>
            <w:proofErr w:type="spellStart"/>
            <w:r w:rsidRPr="00BF2F2E">
              <w:rPr>
                <w:lang w:val="uk-UA"/>
              </w:rPr>
              <w:t>м.Трускавець</w:t>
            </w:r>
            <w:proofErr w:type="spellEnd"/>
            <w:r w:rsidRPr="00BF2F2E">
              <w:rPr>
                <w:lang w:val="uk-UA"/>
              </w:rPr>
              <w:t xml:space="preserve"> по вул. Шевченка,23 2001 р.»</w:t>
            </w:r>
          </w:p>
        </w:tc>
      </w:tr>
      <w:tr w:rsidR="001E6B50" w:rsidRPr="00BF2F2E" w:rsidTr="00C84EA2">
        <w:trPr>
          <w:trHeight w:val="390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9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Особливості умови будівництва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 xml:space="preserve">Діючий об’єкт  </w:t>
            </w:r>
          </w:p>
        </w:tc>
      </w:tr>
      <w:tr w:rsidR="001E6B50" w:rsidRPr="00BF2F2E" w:rsidTr="00C84EA2">
        <w:trPr>
          <w:trHeight w:val="126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10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Черговість будівництва, необхідність виділення пускових комплексів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Одна черга</w:t>
            </w:r>
          </w:p>
        </w:tc>
      </w:tr>
      <w:tr w:rsidR="001E6B50" w:rsidRPr="00BF2F2E" w:rsidTr="00C84EA2">
        <w:trPr>
          <w:trHeight w:val="135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11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Визначення класу (наслідків) відповідальності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b/>
                <w:lang w:val="uk-UA"/>
              </w:rPr>
            </w:pPr>
            <w:r w:rsidRPr="00BF2F2E">
              <w:rPr>
                <w:rFonts w:eastAsia="Calibri"/>
                <w:lang w:val="uk-UA"/>
              </w:rPr>
              <w:t xml:space="preserve">Клас відповідальності: СС2 – уточнити при </w:t>
            </w:r>
            <w:proofErr w:type="spellStart"/>
            <w:r w:rsidRPr="00BF2F2E">
              <w:rPr>
                <w:rFonts w:eastAsia="Calibri"/>
                <w:lang w:val="uk-UA"/>
              </w:rPr>
              <w:t>проєктуванні</w:t>
            </w:r>
            <w:proofErr w:type="spellEnd"/>
            <w:r w:rsidRPr="00BF2F2E">
              <w:rPr>
                <w:rFonts w:eastAsia="Calibri"/>
                <w:lang w:val="uk-UA"/>
              </w:rPr>
              <w:t xml:space="preserve"> розрахунком наслідків в пояснювальній записці відповідно до вимог ДСТУ 8855:2019</w:t>
            </w:r>
          </w:p>
        </w:tc>
      </w:tr>
      <w:tr w:rsidR="001E6B50" w:rsidRPr="00BF2F2E" w:rsidTr="00C84EA2">
        <w:trPr>
          <w:trHeight w:val="126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12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Термін проектування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Згідно договору</w:t>
            </w:r>
          </w:p>
        </w:tc>
      </w:tr>
      <w:tr w:rsidR="001E6B50" w:rsidRPr="00BF2F2E" w:rsidTr="00C84EA2">
        <w:trPr>
          <w:trHeight w:val="135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13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 xml:space="preserve">Вимоги до узгодження документів 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Відповідно діючих норм та правил</w:t>
            </w:r>
          </w:p>
        </w:tc>
      </w:tr>
      <w:tr w:rsidR="001E6B50" w:rsidRPr="00BF2F2E" w:rsidTr="00C84EA2">
        <w:trPr>
          <w:trHeight w:val="510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14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Інженерні вишукування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Відповідно до діючих норм</w:t>
            </w:r>
          </w:p>
        </w:tc>
      </w:tr>
      <w:tr w:rsidR="001E6B50" w:rsidRPr="00BF2F2E" w:rsidTr="00C84EA2">
        <w:trPr>
          <w:trHeight w:val="195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15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Заходи по режиму безпеки та охорони праці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Відповідно до діючих норм</w:t>
            </w:r>
          </w:p>
        </w:tc>
      </w:tr>
      <w:tr w:rsidR="001E6B50" w:rsidRPr="00BF2F2E" w:rsidTr="00C84EA2">
        <w:trPr>
          <w:trHeight w:val="195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lastRenderedPageBreak/>
              <w:t>16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Вимоги з енергозбереження та енергоефективності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Відповідно до діючих норм</w:t>
            </w:r>
          </w:p>
        </w:tc>
      </w:tr>
      <w:tr w:rsidR="001E6B50" w:rsidRPr="00BF2F2E" w:rsidTr="00C84EA2">
        <w:trPr>
          <w:trHeight w:val="270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17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Основні технічні рішення , особливості умови замовника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jc w:val="both"/>
              <w:rPr>
                <w:b/>
                <w:lang w:val="uk-UA"/>
              </w:rPr>
            </w:pPr>
            <w:r w:rsidRPr="00BF2F2E">
              <w:rPr>
                <w:lang w:val="uk-UA"/>
              </w:rPr>
              <w:t>Проектом передбачити загальну потужність котельні в межах 1300-1320 кВт та передбачити збільшення потужності теплообмінника.</w:t>
            </w:r>
            <w:r w:rsidRPr="00BF2F2E">
              <w:rPr>
                <w:b/>
                <w:lang w:val="uk-UA"/>
              </w:rPr>
              <w:t xml:space="preserve"> 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Передбачити монтаж додаткових матеріалів та комплектуючих, необхідних для якісного функціонування котельні та замінити існуюче обладнання на аналогічне по технічних характеристиках наведених нижче: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 пальник газовий RIELLO RS70 VT4AX-G DN50  - 2шт.,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-пом’якшувальний фільтр 56/0050/VF - 1 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-котли водогрійні газові   650-660кВт - 2 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-клапан 3-ходовий </w:t>
            </w:r>
            <w:proofErr w:type="spellStart"/>
            <w:r w:rsidRPr="00BF2F2E">
              <w:rPr>
                <w:lang w:val="uk-UA"/>
              </w:rPr>
              <w:t>змішуючий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5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125мм з електроприводом </w:t>
            </w:r>
            <w:r w:rsidRPr="00BF2F2E">
              <w:rPr>
                <w:lang w:val="en-US"/>
              </w:rPr>
              <w:t>Honeywell</w:t>
            </w:r>
            <w:r w:rsidRPr="00BF2F2E">
              <w:rPr>
                <w:lang w:val="uk-UA"/>
              </w:rPr>
              <w:t xml:space="preserve"> М6061 - 1шт.,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-клапан 3-ходовий </w:t>
            </w:r>
            <w:proofErr w:type="spellStart"/>
            <w:r w:rsidRPr="00BF2F2E">
              <w:rPr>
                <w:lang w:val="uk-UA"/>
              </w:rPr>
              <w:t>змішуючий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6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80мм з електроприводом </w:t>
            </w:r>
            <w:r w:rsidRPr="00BF2F2E">
              <w:rPr>
                <w:lang w:val="en-US"/>
              </w:rPr>
              <w:t>Honeywell</w:t>
            </w:r>
            <w:r w:rsidRPr="00BF2F2E">
              <w:rPr>
                <w:lang w:val="uk-UA"/>
              </w:rPr>
              <w:t xml:space="preserve"> </w:t>
            </w:r>
            <w:r w:rsidRPr="00BF2F2E">
              <w:rPr>
                <w:lang w:val="en-US"/>
              </w:rPr>
              <w:t>VMM</w:t>
            </w:r>
            <w:r w:rsidRPr="00BF2F2E">
              <w:rPr>
                <w:lang w:val="uk-UA"/>
              </w:rPr>
              <w:t>30 - 1шт.,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-клапан 3-ходовий </w:t>
            </w:r>
            <w:proofErr w:type="spellStart"/>
            <w:r w:rsidRPr="00BF2F2E">
              <w:rPr>
                <w:lang w:val="uk-UA"/>
              </w:rPr>
              <w:t>змішуючий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7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65мм з електроприводом - 2шт.,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насос циркуляційний </w:t>
            </w:r>
            <w:proofErr w:type="spellStart"/>
            <w:r w:rsidRPr="00BF2F2E">
              <w:rPr>
                <w:lang w:val="uk-UA"/>
              </w:rPr>
              <w:t>Grun</w:t>
            </w:r>
            <w:proofErr w:type="spellEnd"/>
            <w:r w:rsidRPr="00BF2F2E">
              <w:rPr>
                <w:lang w:val="en-US"/>
              </w:rPr>
              <w:t>d</w:t>
            </w:r>
            <w:proofErr w:type="spellStart"/>
            <w:r w:rsidRPr="00BF2F2E">
              <w:rPr>
                <w:lang w:val="uk-UA"/>
              </w:rPr>
              <w:t>fos</w:t>
            </w:r>
            <w:proofErr w:type="spellEnd"/>
            <w:r w:rsidRPr="00BF2F2E">
              <w:rPr>
                <w:lang w:val="uk-UA"/>
              </w:rPr>
              <w:t xml:space="preserve"> UPS 50-180F - 1шт.,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насос циркуляційний </w:t>
            </w:r>
            <w:proofErr w:type="spellStart"/>
            <w:r w:rsidRPr="00BF2F2E">
              <w:rPr>
                <w:lang w:val="uk-UA"/>
              </w:rPr>
              <w:t>Grun</w:t>
            </w:r>
            <w:proofErr w:type="spellEnd"/>
            <w:r w:rsidRPr="00BF2F2E">
              <w:rPr>
                <w:lang w:val="en-US"/>
              </w:rPr>
              <w:t>d</w:t>
            </w:r>
            <w:proofErr w:type="spellStart"/>
            <w:r w:rsidRPr="00BF2F2E">
              <w:rPr>
                <w:lang w:val="uk-UA"/>
              </w:rPr>
              <w:t>fos</w:t>
            </w:r>
            <w:proofErr w:type="spellEnd"/>
            <w:r w:rsidRPr="00BF2F2E">
              <w:rPr>
                <w:lang w:val="uk-UA"/>
              </w:rPr>
              <w:t xml:space="preserve"> UPS 65-180F - 1шт.,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-насос циркуляційний </w:t>
            </w:r>
            <w:proofErr w:type="spellStart"/>
            <w:r w:rsidRPr="00BF2F2E">
              <w:rPr>
                <w:lang w:val="uk-UA"/>
              </w:rPr>
              <w:t>Grun</w:t>
            </w:r>
            <w:proofErr w:type="spellEnd"/>
            <w:r w:rsidRPr="00BF2F2E">
              <w:rPr>
                <w:lang w:val="en-US"/>
              </w:rPr>
              <w:t>d</w:t>
            </w:r>
            <w:proofErr w:type="spellStart"/>
            <w:r w:rsidRPr="00BF2F2E">
              <w:rPr>
                <w:lang w:val="uk-UA"/>
              </w:rPr>
              <w:t>fos</w:t>
            </w:r>
            <w:proofErr w:type="spellEnd"/>
            <w:r w:rsidRPr="00BF2F2E">
              <w:rPr>
                <w:lang w:val="uk-UA"/>
              </w:rPr>
              <w:t xml:space="preserve"> </w:t>
            </w:r>
            <w:r w:rsidRPr="00BF2F2E">
              <w:rPr>
                <w:lang w:val="en-US"/>
              </w:rPr>
              <w:t>P</w:t>
            </w:r>
            <w:r w:rsidRPr="00BF2F2E">
              <w:rPr>
                <w:lang w:val="uk-UA"/>
              </w:rPr>
              <w:t>=1.5кВт-2шт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клапан ЗЗК </w:t>
            </w:r>
            <w:proofErr w:type="spellStart"/>
            <w:r w:rsidRPr="00BF2F2E">
              <w:rPr>
                <w:lang w:val="en-US"/>
              </w:rPr>
              <w:t>Afriso</w:t>
            </w:r>
            <w:proofErr w:type="spellEnd"/>
            <w:r w:rsidRPr="00BF2F2E">
              <w:rPr>
                <w:lang w:val="uk-UA"/>
              </w:rPr>
              <w:t xml:space="preserve"> -4шт.,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-блок регулювання </w:t>
            </w:r>
            <w:proofErr w:type="spellStart"/>
            <w:r w:rsidRPr="00BF2F2E">
              <w:rPr>
                <w:lang w:val="uk-UA"/>
              </w:rPr>
              <w:t>заслонки</w:t>
            </w:r>
            <w:proofErr w:type="spellEnd"/>
            <w:r w:rsidRPr="00BF2F2E">
              <w:rPr>
                <w:lang w:val="uk-UA"/>
              </w:rPr>
              <w:t xml:space="preserve"> </w:t>
            </w:r>
            <w:r w:rsidRPr="00BF2F2E">
              <w:rPr>
                <w:lang w:val="en-US"/>
              </w:rPr>
              <w:t>SQN</w:t>
            </w:r>
            <w:r w:rsidRPr="00BF2F2E">
              <w:rPr>
                <w:lang w:val="uk-UA"/>
              </w:rPr>
              <w:t xml:space="preserve"> 30.111</w:t>
            </w:r>
            <w:r w:rsidRPr="00BF2F2E">
              <w:rPr>
                <w:lang w:val="en-US"/>
              </w:rPr>
              <w:t>A</w:t>
            </w:r>
            <w:r w:rsidRPr="00BF2F2E">
              <w:rPr>
                <w:lang w:val="uk-UA"/>
              </w:rPr>
              <w:t xml:space="preserve">  </w:t>
            </w:r>
            <w:proofErr w:type="spellStart"/>
            <w:r w:rsidRPr="00BF2F2E">
              <w:rPr>
                <w:lang w:val="en-US"/>
              </w:rPr>
              <w:t>Belimo</w:t>
            </w:r>
            <w:proofErr w:type="spellEnd"/>
            <w:r w:rsidRPr="00BF2F2E">
              <w:rPr>
                <w:lang w:val="uk-UA"/>
              </w:rPr>
              <w:t>-3шт.,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-датчик тиску котла- </w:t>
            </w:r>
            <w:proofErr w:type="spellStart"/>
            <w:r w:rsidRPr="00BF2F2E">
              <w:rPr>
                <w:lang w:val="en-US"/>
              </w:rPr>
              <w:t>Danfoss</w:t>
            </w:r>
            <w:proofErr w:type="spellEnd"/>
            <w:r w:rsidRPr="00BF2F2E">
              <w:rPr>
                <w:lang w:val="uk-UA"/>
              </w:rPr>
              <w:t xml:space="preserve"> 2шт.,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-датчик різниці тисків </w:t>
            </w:r>
            <w:r w:rsidRPr="00BF2F2E">
              <w:rPr>
                <w:lang w:val="en-US"/>
              </w:rPr>
              <w:t>LGW</w:t>
            </w:r>
            <w:r w:rsidRPr="00BF2F2E">
              <w:rPr>
                <w:lang w:val="uk-UA"/>
              </w:rPr>
              <w:t xml:space="preserve"> 50 </w:t>
            </w:r>
            <w:r w:rsidRPr="00BF2F2E">
              <w:rPr>
                <w:lang w:val="en-US"/>
              </w:rPr>
              <w:t>A</w:t>
            </w:r>
            <w:r w:rsidRPr="00BF2F2E">
              <w:rPr>
                <w:lang w:val="uk-UA"/>
              </w:rPr>
              <w:t>2-2шт.,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-датчик температури теплоносія котлів-2шт. 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зворотній клапан </w:t>
            </w:r>
            <w:hyperlink r:id="rId8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125мм-3шт.,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зворотній клапан </w:t>
            </w:r>
            <w:hyperlink r:id="rId9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100мм-2шт.,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зворотній клапан </w:t>
            </w:r>
            <w:hyperlink r:id="rId10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80мм-2шт.,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засувка </w:t>
            </w:r>
            <w:proofErr w:type="spellStart"/>
            <w:r w:rsidRPr="00BF2F2E">
              <w:rPr>
                <w:lang w:val="en-US"/>
              </w:rPr>
              <w:t>Danfos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11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150мм-4шт.,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засувка </w:t>
            </w:r>
            <w:proofErr w:type="spellStart"/>
            <w:r w:rsidRPr="00BF2F2E">
              <w:rPr>
                <w:lang w:val="en-US"/>
              </w:rPr>
              <w:t>Danfos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12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125мм-10шт.,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засувка </w:t>
            </w:r>
            <w:proofErr w:type="spellStart"/>
            <w:r w:rsidRPr="00BF2F2E">
              <w:rPr>
                <w:lang w:val="en-US"/>
              </w:rPr>
              <w:t>Danfos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13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100мм-9шт.,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засувка </w:t>
            </w:r>
            <w:proofErr w:type="spellStart"/>
            <w:r w:rsidRPr="00BF2F2E">
              <w:rPr>
                <w:lang w:val="en-US"/>
              </w:rPr>
              <w:t>Danfos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14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80мм-2шт.,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-апарат електромагнітної обробки води Т-20 з блоком живлення -1шт.,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-кран шаровий 1 1/2" вв-2шт.,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-шафа керування котлами-1шт.,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-магнітний уловлювач-1шт.,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-засувка з електроприводом </w:t>
            </w:r>
            <w:r w:rsidRPr="00BF2F2E">
              <w:rPr>
                <w:lang w:val="en-US"/>
              </w:rPr>
              <w:t>AMV</w:t>
            </w:r>
            <w:r w:rsidRPr="00BF2F2E">
              <w:rPr>
                <w:lang w:val="uk-UA"/>
              </w:rPr>
              <w:t>13-1шт.,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-засувка з електроприводом </w:t>
            </w:r>
            <w:r w:rsidRPr="00BF2F2E">
              <w:rPr>
                <w:lang w:val="en-US"/>
              </w:rPr>
              <w:t>AMV</w:t>
            </w:r>
            <w:r w:rsidRPr="00BF2F2E">
              <w:rPr>
                <w:lang w:val="uk-UA"/>
              </w:rPr>
              <w:t>20-1шт.,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-засувка з електроприводом </w:t>
            </w:r>
            <w:r w:rsidRPr="00BF2F2E">
              <w:rPr>
                <w:lang w:val="en-US"/>
              </w:rPr>
              <w:t>AMV</w:t>
            </w:r>
            <w:r w:rsidRPr="00BF2F2E">
              <w:rPr>
                <w:lang w:val="uk-UA"/>
              </w:rPr>
              <w:t>23-1шт.,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-бак розширювальний 1000л-2шт.</w:t>
            </w:r>
          </w:p>
          <w:p w:rsidR="001E6B50" w:rsidRPr="00BF2F2E" w:rsidRDefault="001E6B50" w:rsidP="00C84EA2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Учасник повинен врахувати, що в приміщенні міні-котельні на планується заміна димоходів.</w:t>
            </w:r>
          </w:p>
        </w:tc>
      </w:tr>
      <w:tr w:rsidR="001E6B50" w:rsidRPr="00BF2F2E" w:rsidTr="00C84EA2">
        <w:trPr>
          <w:trHeight w:val="270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18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Основні характеристики та показники по об’єкту</w:t>
            </w:r>
          </w:p>
        </w:tc>
        <w:tc>
          <w:tcPr>
            <w:tcW w:w="5755" w:type="dxa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Система теплопостачання - закрита.</w:t>
            </w:r>
          </w:p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Температура теплоносія - 90</w:t>
            </w:r>
            <w:r w:rsidRPr="00BF2F2E">
              <w:rPr>
                <w:vertAlign w:val="superscript"/>
                <w:lang w:val="uk-UA"/>
              </w:rPr>
              <w:t>0</w:t>
            </w:r>
            <w:r w:rsidRPr="00BF2F2E">
              <w:rPr>
                <w:lang w:val="uk-UA"/>
              </w:rPr>
              <w:t>С ;</w:t>
            </w:r>
          </w:p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 xml:space="preserve">Тиск теплоносія - 5 </w:t>
            </w:r>
            <w:proofErr w:type="spellStart"/>
            <w:r w:rsidRPr="00BF2F2E">
              <w:rPr>
                <w:lang w:val="uk-UA"/>
              </w:rPr>
              <w:t>кгс</w:t>
            </w:r>
            <w:proofErr w:type="spellEnd"/>
            <w:r w:rsidRPr="00BF2F2E">
              <w:rPr>
                <w:lang w:val="uk-UA"/>
              </w:rPr>
              <w:t>/см</w:t>
            </w:r>
            <w:r w:rsidRPr="00BF2F2E">
              <w:rPr>
                <w:vertAlign w:val="superscript"/>
                <w:lang w:val="uk-UA"/>
              </w:rPr>
              <w:t>2</w:t>
            </w:r>
            <w:r w:rsidRPr="00BF2F2E">
              <w:rPr>
                <w:lang w:val="uk-UA"/>
              </w:rPr>
              <w:t>;</w:t>
            </w:r>
          </w:p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Паливо – природний газ.</w:t>
            </w:r>
          </w:p>
        </w:tc>
      </w:tr>
      <w:tr w:rsidR="001E6B50" w:rsidRPr="00BF2F2E" w:rsidTr="00C84EA2">
        <w:trPr>
          <w:trHeight w:val="248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lastRenderedPageBreak/>
              <w:t>19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Підключення до інженерних мереж</w:t>
            </w:r>
          </w:p>
        </w:tc>
        <w:tc>
          <w:tcPr>
            <w:tcW w:w="5755" w:type="dxa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Водопровід  та каналізація – підключення в існуючі мережі котельні.</w:t>
            </w:r>
          </w:p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Тепломережа – підключення в існуючу тепломережу котельні.</w:t>
            </w:r>
          </w:p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Електропостачання – підключення в існуючі мережі котельні.</w:t>
            </w:r>
          </w:p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Газопостачання – підключення в існуючі мережі котельні.</w:t>
            </w:r>
          </w:p>
        </w:tc>
      </w:tr>
      <w:tr w:rsidR="001E6B50" w:rsidRPr="00BF2F2E" w:rsidTr="00C84EA2">
        <w:trPr>
          <w:trHeight w:val="225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20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Погодження, комплексна експертиза проекту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Здійснюється Замовником за окремим договором.</w:t>
            </w:r>
          </w:p>
        </w:tc>
      </w:tr>
      <w:tr w:rsidR="001E6B50" w:rsidRPr="00BF2F2E" w:rsidTr="00C84EA2">
        <w:trPr>
          <w:trHeight w:val="105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21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Вимоги щодо розроблення розділів проекту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ind w:left="720"/>
              <w:rPr>
                <w:lang w:val="uk-UA"/>
              </w:rPr>
            </w:pPr>
            <w:r w:rsidRPr="00BF2F2E">
              <w:rPr>
                <w:lang w:val="uk-UA"/>
              </w:rPr>
              <w:t>Розробити наступні розділи  робочого проекту:</w:t>
            </w:r>
          </w:p>
          <w:p w:rsidR="001E6B50" w:rsidRPr="00BF2F2E" w:rsidRDefault="001E6B50" w:rsidP="00C84EA2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ПЗ (пояснювальна записка);</w:t>
            </w:r>
          </w:p>
          <w:p w:rsidR="001E6B50" w:rsidRPr="00BF2F2E" w:rsidRDefault="001E6B50" w:rsidP="00C84EA2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ТМК (Тепломеханічні рішення котельні);</w:t>
            </w:r>
          </w:p>
          <w:p w:rsidR="001E6B50" w:rsidRPr="00BF2F2E" w:rsidRDefault="001E6B50" w:rsidP="00C84EA2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ЕТР.АК (Електротехнічні рішення та автоматизація);</w:t>
            </w:r>
          </w:p>
          <w:p w:rsidR="001E6B50" w:rsidRPr="00BF2F2E" w:rsidRDefault="001E6B50" w:rsidP="00C84EA2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ОВНС (Оцінка впливу на навколишнє середовище);</w:t>
            </w:r>
          </w:p>
          <w:p w:rsidR="001E6B50" w:rsidRPr="00BF2F2E" w:rsidRDefault="001E6B50" w:rsidP="00C84EA2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КД (Кошторисна документація)</w:t>
            </w:r>
            <w:r w:rsidRPr="00BF2F2E">
              <w:rPr>
                <w:color w:val="000000"/>
                <w:lang w:val="uk-UA"/>
              </w:rPr>
              <w:t>.</w:t>
            </w:r>
          </w:p>
        </w:tc>
      </w:tr>
      <w:tr w:rsidR="001E6B50" w:rsidRPr="00BF2F2E" w:rsidTr="00C84EA2">
        <w:trPr>
          <w:trHeight w:val="510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22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Вимоги до кошторисної частини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iCs/>
                <w:color w:val="222222"/>
                <w:shd w:val="clear" w:color="auto" w:fill="FFFFFF"/>
                <w:lang w:val="uk-UA"/>
              </w:rPr>
            </w:pPr>
            <w:r w:rsidRPr="00BF2F2E">
              <w:rPr>
                <w:color w:val="000000"/>
                <w:lang w:val="uk-UA"/>
              </w:rPr>
              <w:t>11</w:t>
            </w:r>
            <w:r w:rsidRPr="00BF2F2E">
              <w:rPr>
                <w:lang w:val="uk-UA"/>
              </w:rPr>
              <w:t>.Розмір</w:t>
            </w:r>
            <w:r w:rsidRPr="00BF2F2E">
              <w:rPr>
                <w:iCs/>
                <w:color w:val="222222"/>
                <w:shd w:val="clear" w:color="auto" w:fill="FFFFFF"/>
                <w:lang w:val="uk-UA"/>
              </w:rPr>
              <w:t>  кошторисної заробітної плати у будівництві,який враховується у складі вихідних даних на проектування для звичайних умов будівництва</w:t>
            </w:r>
            <w:r w:rsidRPr="00BF2F2E">
              <w:rPr>
                <w:color w:val="222222"/>
                <w:shd w:val="clear" w:color="auto" w:fill="FFFFFF"/>
                <w:lang w:val="uk-UA"/>
              </w:rPr>
              <w:t> за </w:t>
            </w:r>
            <w:r w:rsidRPr="00BF2F2E">
              <w:rPr>
                <w:iCs/>
                <w:color w:val="222222"/>
                <w:shd w:val="clear" w:color="auto" w:fill="FFFFFF"/>
                <w:lang w:val="uk-UA"/>
              </w:rPr>
              <w:t xml:space="preserve">середнім розрядом робіт 3,8при складанні інвесторської кошторисної документації у   2023 році складає </w:t>
            </w:r>
            <w:r w:rsidRPr="00BF2F2E">
              <w:rPr>
                <w:bCs/>
                <w:color w:val="222222"/>
                <w:shd w:val="clear" w:color="auto" w:fill="FFFFFF"/>
                <w:lang w:val="uk-UA"/>
              </w:rPr>
              <w:t>18 328,05 грн</w:t>
            </w:r>
          </w:p>
          <w:p w:rsidR="001E6B50" w:rsidRPr="00BF2F2E" w:rsidRDefault="001E6B50" w:rsidP="00C84EA2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2. Вартість проектно-вишукувальних робіт;</w:t>
            </w:r>
          </w:p>
          <w:p w:rsidR="001E6B50" w:rsidRPr="00BF2F2E" w:rsidRDefault="001E6B50" w:rsidP="00C84EA2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3. Вартість експертизи проектної  документації;</w:t>
            </w:r>
          </w:p>
          <w:p w:rsidR="001E6B50" w:rsidRPr="00BF2F2E" w:rsidRDefault="001E6B50" w:rsidP="00C84EA2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4. Кошти на покриття адміністративних витрат будівельних організацій та кошторисного прибутку;</w:t>
            </w:r>
          </w:p>
          <w:p w:rsidR="001E6B50" w:rsidRPr="00BF2F2E" w:rsidRDefault="001E6B50" w:rsidP="00C84EA2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 xml:space="preserve">5. </w:t>
            </w:r>
            <w:r w:rsidRPr="00BF2F2E">
              <w:rPr>
                <w:lang w:val="uk-UA" w:eastAsia="uk-UA"/>
              </w:rPr>
              <w:t>Кошти на здійснення технічного нагляду в розмірі 1,5%.</w:t>
            </w:r>
          </w:p>
          <w:p w:rsidR="001E6B50" w:rsidRPr="00BF2F2E" w:rsidRDefault="001E6B50" w:rsidP="00C84EA2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6. Кошти на здійснення авторського нагляду.</w:t>
            </w:r>
          </w:p>
          <w:p w:rsidR="001E6B50" w:rsidRPr="00BF2F2E" w:rsidRDefault="001E6B50" w:rsidP="00C84EA2">
            <w:pPr>
              <w:rPr>
                <w:rFonts w:eastAsia="Calibri"/>
                <w:lang w:val="uk-UA"/>
              </w:rPr>
            </w:pPr>
            <w:r w:rsidRPr="00BF2F2E">
              <w:rPr>
                <w:color w:val="000000"/>
                <w:lang w:val="uk-UA"/>
              </w:rPr>
              <w:t xml:space="preserve">7. </w:t>
            </w:r>
            <w:r w:rsidRPr="00BF2F2E">
              <w:rPr>
                <w:rFonts w:eastAsia="Calibri"/>
                <w:lang w:val="uk-UA"/>
              </w:rPr>
              <w:t>Кошти на пусконалагоджувальні роботи.</w:t>
            </w:r>
          </w:p>
          <w:p w:rsidR="001E6B50" w:rsidRPr="00BF2F2E" w:rsidRDefault="001E6B50" w:rsidP="00C84EA2">
            <w:pPr>
              <w:widowControl w:val="0"/>
              <w:shd w:val="clear" w:color="auto" w:fill="FFFFFF"/>
              <w:tabs>
                <w:tab w:val="left" w:pos="307"/>
                <w:tab w:val="left" w:pos="1032"/>
              </w:tabs>
              <w:autoSpaceDE w:val="0"/>
              <w:autoSpaceDN w:val="0"/>
              <w:adjustRightInd w:val="0"/>
              <w:ind w:right="142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8. Кошти на покриття ризику всіх учасників будівництва.</w:t>
            </w:r>
          </w:p>
          <w:p w:rsidR="001E6B50" w:rsidRPr="00BF2F2E" w:rsidRDefault="001E6B50" w:rsidP="00C84EA2">
            <w:pPr>
              <w:ind w:right="-1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9. Кошти на покриття додаткових витрат, пов’язаних з інфляційними процесами.</w:t>
            </w:r>
          </w:p>
          <w:p w:rsidR="001E6B50" w:rsidRPr="00BF2F2E" w:rsidRDefault="001E6B50" w:rsidP="00C84EA2">
            <w:pPr>
              <w:widowControl w:val="0"/>
              <w:shd w:val="clear" w:color="auto" w:fill="FFFFFF"/>
              <w:tabs>
                <w:tab w:val="left" w:pos="307"/>
                <w:tab w:val="left" w:pos="1032"/>
              </w:tabs>
              <w:autoSpaceDE w:val="0"/>
              <w:autoSpaceDN w:val="0"/>
              <w:adjustRightInd w:val="0"/>
              <w:ind w:right="142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10. Кошти для вводу об’єкта в експлуатацію. </w:t>
            </w:r>
          </w:p>
          <w:p w:rsidR="001E6B50" w:rsidRPr="00BF2F2E" w:rsidRDefault="001E6B50" w:rsidP="00C84EA2">
            <w:pPr>
              <w:widowControl w:val="0"/>
              <w:shd w:val="clear" w:color="auto" w:fill="FFFFFF"/>
              <w:tabs>
                <w:tab w:val="left" w:pos="307"/>
                <w:tab w:val="left" w:pos="1032"/>
              </w:tabs>
              <w:autoSpaceDE w:val="0"/>
              <w:autoSpaceDN w:val="0"/>
              <w:adjustRightInd w:val="0"/>
              <w:ind w:right="142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11. Вартість матеріальних ресурсів врахувати  в поточних цінах на підставі рахунків-фактур виробників (постачальників).</w:t>
            </w:r>
          </w:p>
        </w:tc>
      </w:tr>
      <w:tr w:rsidR="001E6B50" w:rsidRPr="00BF2F2E" w:rsidTr="00C84EA2">
        <w:trPr>
          <w:trHeight w:val="510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23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Вимоги до експертизи проектної документації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proofErr w:type="spellStart"/>
            <w:r w:rsidRPr="00BF2F2E">
              <w:rPr>
                <w:lang w:val="uk-UA"/>
              </w:rPr>
              <w:t>Проектуальник</w:t>
            </w:r>
            <w:proofErr w:type="spellEnd"/>
            <w:r w:rsidRPr="00BF2F2E">
              <w:rPr>
                <w:lang w:val="uk-UA"/>
              </w:rPr>
              <w:t xml:space="preserve"> виконує супровід проектної документації та усуває зауваження (за наявності).</w:t>
            </w:r>
          </w:p>
          <w:p w:rsidR="001E6B50" w:rsidRPr="00BF2F2E" w:rsidRDefault="001E6B50" w:rsidP="00C84EA2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Експертизу проектної документації замовляє та оплачує проектувальник.</w:t>
            </w:r>
          </w:p>
        </w:tc>
      </w:tr>
      <w:tr w:rsidR="001E6B50" w:rsidRPr="00BF2F2E" w:rsidTr="00C84EA2">
        <w:trPr>
          <w:trHeight w:val="165"/>
        </w:trPr>
        <w:tc>
          <w:tcPr>
            <w:tcW w:w="709" w:type="dxa"/>
            <w:vAlign w:val="center"/>
          </w:tcPr>
          <w:p w:rsidR="001E6B50" w:rsidRPr="00BF2F2E" w:rsidRDefault="001E6B50" w:rsidP="00C84EA2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lastRenderedPageBreak/>
              <w:t>23</w:t>
            </w:r>
          </w:p>
        </w:tc>
        <w:tc>
          <w:tcPr>
            <w:tcW w:w="317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Кількість екземплярів</w:t>
            </w:r>
          </w:p>
        </w:tc>
        <w:tc>
          <w:tcPr>
            <w:tcW w:w="5755" w:type="dxa"/>
            <w:vAlign w:val="center"/>
          </w:tcPr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Проектно-кошторисна документація буде надана українською мовою:</w:t>
            </w:r>
          </w:p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 xml:space="preserve">- 3 примірники у паперовому вигляді </w:t>
            </w:r>
          </w:p>
          <w:p w:rsidR="001E6B50" w:rsidRPr="00BF2F2E" w:rsidRDefault="001E6B50" w:rsidP="00C84EA2">
            <w:pPr>
              <w:rPr>
                <w:lang w:val="uk-UA"/>
              </w:rPr>
            </w:pPr>
            <w:r w:rsidRPr="00BF2F2E">
              <w:rPr>
                <w:lang w:val="uk-UA"/>
              </w:rPr>
              <w:t>- 1 екземпляр на електронному носії</w:t>
            </w:r>
          </w:p>
        </w:tc>
      </w:tr>
    </w:tbl>
    <w:p w:rsidR="001E6B50" w:rsidRPr="00BF2F2E" w:rsidRDefault="001E6B50" w:rsidP="001E6B50">
      <w:pPr>
        <w:jc w:val="both"/>
        <w:rPr>
          <w:lang w:val="uk-UA"/>
        </w:rPr>
      </w:pPr>
      <w:r w:rsidRPr="00BF2F2E">
        <w:rPr>
          <w:lang w:val="uk-UA"/>
        </w:rPr>
        <w:t>* Завдання на проектування підготовлене у відповідності до ДБН А 2.2.-3-2012 «Склад та зміст проектної документації на будівництво»</w:t>
      </w:r>
    </w:p>
    <w:p w:rsidR="001E6B50" w:rsidRDefault="001E6B50" w:rsidP="001E6B50">
      <w:pPr>
        <w:jc w:val="both"/>
        <w:rPr>
          <w:color w:val="FF0000"/>
          <w:lang w:val="uk-UA"/>
        </w:rPr>
      </w:pPr>
    </w:p>
    <w:p w:rsidR="001E6B50" w:rsidRPr="00BF2F2E" w:rsidRDefault="001E6B50" w:rsidP="001E6B50">
      <w:pPr>
        <w:jc w:val="both"/>
        <w:rPr>
          <w:lang w:val="uk-UA"/>
        </w:rPr>
      </w:pPr>
      <w:r>
        <w:rPr>
          <w:b/>
          <w:lang w:val="uk-UA"/>
        </w:rPr>
        <w:t xml:space="preserve">   Обґрунтування технічних та якісних характеристик.</w:t>
      </w:r>
      <w:r w:rsidRPr="00196743">
        <w:rPr>
          <w:rFonts w:eastAsia="Calibri"/>
          <w:lang w:val="uk-UA" w:eastAsia="en-US"/>
        </w:rPr>
        <w:t xml:space="preserve"> </w:t>
      </w:r>
      <w:r w:rsidRPr="00BF2F2E">
        <w:rPr>
          <w:lang w:val="uk-UA"/>
        </w:rPr>
        <w:t xml:space="preserve">Якість </w:t>
      </w:r>
      <w:r w:rsidRPr="00BF2F2E">
        <w:rPr>
          <w:bCs/>
          <w:color w:val="000000"/>
          <w:lang w:val="uk-UA"/>
        </w:rPr>
        <w:t xml:space="preserve">робіт </w:t>
      </w:r>
      <w:r w:rsidRPr="00BF2F2E">
        <w:rPr>
          <w:lang w:val="uk-UA"/>
        </w:rPr>
        <w:t xml:space="preserve">повинна відповідати вимогам, що встановлені чинними нормативно-правовими актами, вимогам державних будівельних норм і стандартів, що ставляться до розробки </w:t>
      </w:r>
      <w:proofErr w:type="spellStart"/>
      <w:r w:rsidRPr="00BF2F2E">
        <w:rPr>
          <w:lang w:val="uk-UA"/>
        </w:rPr>
        <w:t>подідної</w:t>
      </w:r>
      <w:proofErr w:type="spellEnd"/>
      <w:r w:rsidRPr="00BF2F2E">
        <w:rPr>
          <w:lang w:val="uk-UA"/>
        </w:rPr>
        <w:t xml:space="preserve"> документації, та завданню Замовника.  Наявність у виконавця робіт документів дозвільного характеру, які вимагаються чинним в Україні законодавством для виконання ним своїх </w:t>
      </w:r>
      <w:proofErr w:type="spellStart"/>
      <w:r w:rsidRPr="00BF2F2E">
        <w:rPr>
          <w:lang w:val="uk-UA"/>
        </w:rPr>
        <w:t>обов</w:t>
      </w:r>
      <w:proofErr w:type="spellEnd"/>
      <w:r w:rsidRPr="00BF2F2E">
        <w:t>’</w:t>
      </w:r>
      <w:proofErr w:type="spellStart"/>
      <w:r w:rsidRPr="00BF2F2E">
        <w:rPr>
          <w:lang w:val="uk-UA"/>
        </w:rPr>
        <w:t>язків</w:t>
      </w:r>
      <w:proofErr w:type="spellEnd"/>
      <w:r w:rsidRPr="00BF2F2E">
        <w:rPr>
          <w:lang w:val="uk-UA"/>
        </w:rPr>
        <w:t xml:space="preserve"> . </w:t>
      </w:r>
    </w:p>
    <w:p w:rsidR="001E6B50" w:rsidRPr="00196743" w:rsidRDefault="001E6B50" w:rsidP="001E6B50">
      <w:pPr>
        <w:jc w:val="both"/>
        <w:rPr>
          <w:rFonts w:eastAsia="Calibri"/>
          <w:lang w:val="uk-UA" w:eastAsia="en-US"/>
        </w:rPr>
      </w:pPr>
    </w:p>
    <w:p w:rsidR="001E6B50" w:rsidRPr="001B2571" w:rsidRDefault="001E6B50" w:rsidP="001B2571">
      <w:pPr>
        <w:ind w:firstLine="540"/>
        <w:jc w:val="both"/>
        <w:rPr>
          <w:lang w:val="uk-UA"/>
        </w:rPr>
      </w:pPr>
      <w:r>
        <w:rPr>
          <w:b/>
          <w:lang w:val="uk-UA"/>
        </w:rPr>
        <w:t xml:space="preserve">   Обґрунтування очікуваної вартості предмета. </w:t>
      </w:r>
      <w:r w:rsidRPr="00BF2F2E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B2571">
        <w:rPr>
          <w:rFonts w:eastAsia="Calibri"/>
          <w:lang w:val="uk-UA" w:eastAsia="en-US"/>
        </w:rPr>
        <w:t xml:space="preserve"> </w:t>
      </w:r>
      <w:r w:rsidRPr="00BF2F2E">
        <w:rPr>
          <w:rFonts w:eastAsia="Calibri"/>
          <w:lang w:val="uk-UA" w:eastAsia="en-US"/>
        </w:rPr>
        <w:t>Розрахунок очікуваної вартість предмета Закупівлі здійснюється методом порівняння ринкових цін (інформації з отриманих трьох цінових пропозицій).</w:t>
      </w:r>
      <w:r w:rsidR="001B2571" w:rsidRPr="00BF2F2E">
        <w:rPr>
          <w:lang w:val="uk-UA"/>
        </w:rPr>
        <w:t xml:space="preserve"> </w:t>
      </w: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BE1E29" w:rsidRPr="001B2571" w:rsidRDefault="00BE1E29">
      <w:pPr>
        <w:rPr>
          <w:lang w:val="uk-UA"/>
        </w:rPr>
      </w:pPr>
    </w:p>
    <w:sectPr w:rsidR="00BE1E29" w:rsidRPr="001B2571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Sylfae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0F"/>
    <w:rsid w:val="00011652"/>
    <w:rsid w:val="000217A0"/>
    <w:rsid w:val="00106A0F"/>
    <w:rsid w:val="001B2571"/>
    <w:rsid w:val="001E6B50"/>
    <w:rsid w:val="001F584E"/>
    <w:rsid w:val="002C586A"/>
    <w:rsid w:val="003F25EF"/>
    <w:rsid w:val="0045376E"/>
    <w:rsid w:val="004A1A67"/>
    <w:rsid w:val="00644946"/>
    <w:rsid w:val="00754CC6"/>
    <w:rsid w:val="00863317"/>
    <w:rsid w:val="009C0E01"/>
    <w:rsid w:val="00A6535E"/>
    <w:rsid w:val="00B61C76"/>
    <w:rsid w:val="00BC73CF"/>
    <w:rsid w:val="00BE1E29"/>
    <w:rsid w:val="00C2295F"/>
    <w:rsid w:val="00E6507B"/>
    <w:rsid w:val="00FD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05711"/>
  <w15:chartTrackingRefBased/>
  <w15:docId w15:val="{9D447043-9AF2-4F36-B677-B72B48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3%D1%81%D1%82%D0%BE%D0%B5_%D0%BC%D0%BD%D0%BE%D0%B6%D0%B5%D1%81%D1%82%D0%B2%D0%BE" TargetMode="External"/><Relationship Id="rId13" Type="http://schemas.openxmlformats.org/officeDocument/2006/relationships/hyperlink" Target="https://ru.wikipedia.org/wiki/%D0%9F%D1%83%D1%81%D1%82%D0%BE%D0%B5_%D0%BC%D0%BD%D0%BE%D0%B6%D0%B5%D1%81%D1%82%D0%B2%D0%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3%D1%81%D1%82%D0%BE%D0%B5_%D0%BC%D0%BD%D0%BE%D0%B6%D0%B5%D1%81%D1%82%D0%B2%D0%BE" TargetMode="External"/><Relationship Id="rId12" Type="http://schemas.openxmlformats.org/officeDocument/2006/relationships/hyperlink" Target="https://ru.wikipedia.org/wiki/%D0%9F%D1%83%D1%81%D1%82%D0%BE%D0%B5_%D0%BC%D0%BD%D0%BE%D0%B6%D0%B5%D1%81%D1%82%D0%B2%D0%B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3%D1%81%D1%82%D0%BE%D0%B5_%D0%BC%D0%BD%D0%BE%D0%B6%D0%B5%D1%81%D1%82%D0%B2%D0%BE" TargetMode="External"/><Relationship Id="rId11" Type="http://schemas.openxmlformats.org/officeDocument/2006/relationships/hyperlink" Target="https://ru.wikipedia.org/wiki/%D0%9F%D1%83%D1%81%D1%82%D0%BE%D0%B5_%D0%BC%D0%BD%D0%BE%D0%B6%D0%B5%D1%81%D1%82%D0%B2%D0%BE" TargetMode="External"/><Relationship Id="rId5" Type="http://schemas.openxmlformats.org/officeDocument/2006/relationships/hyperlink" Target="https://ru.wikipedia.org/wiki/%D0%9F%D1%83%D1%81%D1%82%D0%BE%D0%B5_%D0%BC%D0%BD%D0%BE%D0%B6%D0%B5%D1%81%D1%82%D0%B2%D0%B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F%D1%83%D1%81%D1%82%D0%BE%D0%B5_%D0%BC%D0%BD%D0%BE%D0%B6%D0%B5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3%D1%81%D1%82%D0%BE%D0%B5_%D0%BC%D0%BD%D0%BE%D0%B6%D0%B5%D1%81%D1%82%D0%B2%D0%BE" TargetMode="External"/><Relationship Id="rId14" Type="http://schemas.openxmlformats.org/officeDocument/2006/relationships/hyperlink" Target="https://ru.wikipedia.org/wiki/%D0%9F%D1%83%D1%81%D1%82%D0%BE%D0%B5_%D0%BC%D0%BD%D0%BE%D0%B6%D0%B5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1260</Words>
  <Characters>7188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2023-05-08T12:00:00Z</dcterms:created>
  <dcterms:modified xsi:type="dcterms:W3CDTF">2023-05-10T07:57:00Z</dcterms:modified>
</cp:coreProperties>
</file>