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A0" w:rsidRDefault="006E0DA0" w:rsidP="006E0DA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6E0DA0" w:rsidRDefault="003A4CC8" w:rsidP="003A4CC8">
      <w:pPr>
        <w:jc w:val="center"/>
        <w:rPr>
          <w:b/>
          <w:sz w:val="28"/>
          <w:szCs w:val="28"/>
        </w:rPr>
      </w:pPr>
      <w:r w:rsidRPr="003A4CC8">
        <w:rPr>
          <w:b/>
          <w:sz w:val="28"/>
          <w:szCs w:val="28"/>
        </w:rPr>
        <w:t>UA-2023-03-08-005372-a</w:t>
      </w:r>
    </w:p>
    <w:p w:rsidR="003A4CC8" w:rsidRDefault="003A4CC8" w:rsidP="003A4CC8">
      <w:pPr>
        <w:jc w:val="center"/>
        <w:rPr>
          <w:b/>
          <w:sz w:val="28"/>
          <w:szCs w:val="28"/>
        </w:rPr>
      </w:pPr>
    </w:p>
    <w:p w:rsidR="003A4CC8" w:rsidRPr="003A4CC8" w:rsidRDefault="003A4CC8" w:rsidP="003A4CC8">
      <w:pPr>
        <w:jc w:val="center"/>
        <w:rPr>
          <w:b/>
          <w:sz w:val="28"/>
          <w:szCs w:val="28"/>
        </w:rPr>
      </w:pPr>
    </w:p>
    <w:p w:rsidR="006E0DA0" w:rsidRDefault="006E0DA0" w:rsidP="006E0DA0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6E0DA0" w:rsidRDefault="006E0DA0" w:rsidP="006E0DA0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B37435" w:rsidRPr="00B37435" w:rsidRDefault="006E0DA0" w:rsidP="00B37435">
      <w:pPr>
        <w:ind w:firstLine="708"/>
        <w:jc w:val="both"/>
        <w:rPr>
          <w:rFonts w:eastAsia="Calibri"/>
          <w:b/>
          <w:lang w:val="uk-UA" w:eastAsia="en-US"/>
        </w:rPr>
      </w:pPr>
      <w:r>
        <w:rPr>
          <w:b/>
          <w:lang w:val="uk-UA"/>
        </w:rPr>
        <w:t xml:space="preserve">   Предмет закупівлі ДК 021:2015 –</w:t>
      </w:r>
      <w:r w:rsidR="00B37435">
        <w:rPr>
          <w:b/>
          <w:lang w:val="uk-UA"/>
        </w:rPr>
        <w:t xml:space="preserve"> </w:t>
      </w:r>
      <w:r w:rsidR="00B37435" w:rsidRPr="00B37435">
        <w:rPr>
          <w:rFonts w:eastAsia="Calibri"/>
          <w:b/>
          <w:lang w:val="uk-UA" w:eastAsia="en-US"/>
        </w:rPr>
        <w:t>50410000-2 Послуги з ремонту і технічного обслуговування вимірювальних, випробувальних і контрольних приладів» (Повірка газового лічильника ЛГ-К-</w:t>
      </w:r>
      <w:proofErr w:type="spellStart"/>
      <w:r w:rsidR="00B37435" w:rsidRPr="00B37435">
        <w:rPr>
          <w:rFonts w:eastAsia="Calibri"/>
          <w:b/>
          <w:lang w:val="uk-UA" w:eastAsia="en-US"/>
        </w:rPr>
        <w:t>Ех</w:t>
      </w:r>
      <w:proofErr w:type="spellEnd"/>
      <w:r w:rsidR="00B37435" w:rsidRPr="00B37435">
        <w:rPr>
          <w:rFonts w:eastAsia="Calibri"/>
          <w:b/>
          <w:lang w:val="uk-UA" w:eastAsia="en-US"/>
        </w:rPr>
        <w:t xml:space="preserve"> 80-160-1,6-01 та коректора об’єму газу ОЕ-VPT 0,2/50)</w:t>
      </w:r>
    </w:p>
    <w:p w:rsidR="006E0DA0" w:rsidRPr="00B37435" w:rsidRDefault="006E0DA0" w:rsidP="00B37435">
      <w:pPr>
        <w:ind w:firstLine="426"/>
        <w:jc w:val="center"/>
        <w:rPr>
          <w:lang w:val="uk-UA"/>
        </w:rPr>
      </w:pPr>
    </w:p>
    <w:p w:rsidR="006E0DA0" w:rsidRPr="00D27232" w:rsidRDefault="006E0DA0" w:rsidP="000E54F3">
      <w:pPr>
        <w:ind w:firstLine="708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доцільності закупівлі. </w:t>
      </w:r>
      <w:r w:rsidR="00B37435" w:rsidRPr="00B37435">
        <w:rPr>
          <w:rFonts w:eastAsia="Calibri"/>
          <w:lang w:val="uk-UA" w:eastAsia="en-US"/>
        </w:rPr>
        <w:t>На виконання ст. 17 Закону України «Про метрологію та метрологічну діяльність». Відповідно до ст. 17 Закону законодавчо регульовані засоби вимірювальної техніки, що перебувають в експлуатації, підлягають періодичній повірці та повірці після ремонту.</w:t>
      </w:r>
      <w:r w:rsidR="00B37435" w:rsidRPr="00B37435">
        <w:rPr>
          <w:rFonts w:eastAsia="Calibri"/>
          <w:lang w:val="uk-UA" w:eastAsia="en-US"/>
        </w:rPr>
        <w:br/>
      </w:r>
    </w:p>
    <w:p w:rsidR="00245064" w:rsidRPr="00245064" w:rsidRDefault="006E0DA0" w:rsidP="00245064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245064" w:rsidRPr="00245064">
        <w:rPr>
          <w:rFonts w:eastAsia="Calibri"/>
          <w:lang w:val="uk-UA" w:eastAsia="en-US"/>
        </w:rPr>
        <w:t>Обсяги визначено відповідно до потреби</w:t>
      </w:r>
      <w:r w:rsidR="00245064">
        <w:rPr>
          <w:rFonts w:eastAsia="Calibri"/>
          <w:lang w:val="uk-UA" w:eastAsia="en-US"/>
        </w:rPr>
        <w:t xml:space="preserve"> замовника</w:t>
      </w:r>
      <w:r w:rsidR="001E38CB">
        <w:rPr>
          <w:rFonts w:eastAsia="Calibri"/>
          <w:lang w:val="uk-UA" w:eastAsia="en-US"/>
        </w:rPr>
        <w:t>.</w:t>
      </w:r>
    </w:p>
    <w:tbl>
      <w:tblPr>
        <w:tblW w:w="9799" w:type="dxa"/>
        <w:jc w:val="center"/>
        <w:tblLayout w:type="fixed"/>
        <w:tblLook w:val="00A0" w:firstRow="1" w:lastRow="0" w:firstColumn="1" w:lastColumn="0" w:noHBand="0" w:noVBand="0"/>
      </w:tblPr>
      <w:tblGrid>
        <w:gridCol w:w="447"/>
        <w:gridCol w:w="5223"/>
        <w:gridCol w:w="1306"/>
        <w:gridCol w:w="771"/>
        <w:gridCol w:w="2052"/>
      </w:tblGrid>
      <w:tr w:rsidR="00245064" w:rsidRPr="00245064" w:rsidTr="00EC3279">
        <w:trPr>
          <w:trHeight w:val="70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  <w:t>№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  <w:t xml:space="preserve">Найменування складових послуги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  <w:t>Одиниця виміру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  <w:t>К-сть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b/>
                <w:bCs/>
                <w:sz w:val="22"/>
                <w:szCs w:val="22"/>
                <w:lang w:val="uk-UA" w:eastAsia="en-US"/>
              </w:rPr>
              <w:t>Адреса об`єкту</w:t>
            </w:r>
          </w:p>
        </w:tc>
      </w:tr>
      <w:tr w:rsidR="00245064" w:rsidRPr="00245064" w:rsidTr="00EC3279">
        <w:trPr>
          <w:trHeight w:val="31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Профілактичне обслуговування та повірка </w:t>
            </w:r>
            <w:r w:rsidRPr="00245064">
              <w:rPr>
                <w:rFonts w:ascii="Calibri" w:eastAsia="Calibri" w:hAnsi="Calibri"/>
                <w:bCs/>
                <w:sz w:val="22"/>
                <w:szCs w:val="22"/>
                <w:lang w:val="uk-UA" w:eastAsia="en-US"/>
              </w:rPr>
              <w:t xml:space="preserve">лічильника газу </w:t>
            </w: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ЛГ-К-</w:t>
            </w:r>
            <w:proofErr w:type="spellStart"/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Ех</w:t>
            </w:r>
            <w:proofErr w:type="spellEnd"/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80-160-1,6-01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послуга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м. Трускавець, вул. Шевченка,23,</w:t>
            </w:r>
          </w:p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 xml:space="preserve"> міні-котельня</w:t>
            </w:r>
          </w:p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  <w:tr w:rsidR="00245064" w:rsidRPr="00245064" w:rsidTr="00EC3279">
        <w:trPr>
          <w:trHeight w:val="25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Повірка коректора об’єму газу ОЕ-</w:t>
            </w:r>
            <w:r w:rsidRPr="00245064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VPT</w:t>
            </w:r>
            <w:r w:rsidRPr="0024506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0</w:t>
            </w: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,</w:t>
            </w:r>
            <w:r w:rsidRPr="0024506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2/50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послуга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  <w:tr w:rsidR="00245064" w:rsidRPr="00245064" w:rsidTr="00EC3279">
        <w:trPr>
          <w:trHeight w:val="25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Конфігурування програмного забезпечення системи обліку газу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послуга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  <w:tr w:rsidR="00245064" w:rsidRPr="00245064" w:rsidTr="00EC3279">
        <w:trPr>
          <w:trHeight w:val="25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Надання підмінних приладів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послуга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  <w:tr w:rsidR="00245064" w:rsidRPr="00245064" w:rsidTr="00EC3279">
        <w:trPr>
          <w:trHeight w:val="255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Демонтаж та монтаж приладів системи обліку газу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послуга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245064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:rsidR="00245064" w:rsidRPr="00245064" w:rsidRDefault="00245064" w:rsidP="0024506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</w:p>
        </w:tc>
      </w:tr>
    </w:tbl>
    <w:p w:rsidR="006E0DA0" w:rsidRPr="001E38CB" w:rsidRDefault="006E0DA0" w:rsidP="001E38CB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</w:t>
      </w:r>
      <w:r w:rsidRPr="001E38CB">
        <w:rPr>
          <w:b/>
          <w:lang w:val="uk-UA"/>
        </w:rPr>
        <w:t>Обґрунтування технічних та якісних характеристик</w:t>
      </w:r>
      <w:r w:rsidR="00765EA7" w:rsidRPr="001E38CB">
        <w:rPr>
          <w:b/>
          <w:lang w:val="uk-UA"/>
        </w:rPr>
        <w:t>.</w:t>
      </w:r>
      <w:r w:rsidRPr="001E38CB">
        <w:rPr>
          <w:rFonts w:eastAsiaTheme="minorHAnsi"/>
          <w:lang w:val="uk-UA" w:eastAsia="uk-UA"/>
        </w:rPr>
        <w:t xml:space="preserve"> </w:t>
      </w:r>
      <w:r w:rsidR="00765EA7" w:rsidRPr="001E38CB">
        <w:rPr>
          <w:rFonts w:eastAsia="Calibri"/>
          <w:bCs/>
          <w:iCs/>
          <w:lang w:val="uk-UA" w:eastAsia="en-US"/>
        </w:rPr>
        <w:t xml:space="preserve">Наявність акредитованої лабораторії для виконання повірки лічильника та коректора </w:t>
      </w:r>
      <w:r w:rsidR="00E30444">
        <w:rPr>
          <w:rFonts w:eastAsia="Calibri"/>
          <w:bCs/>
          <w:iCs/>
          <w:lang w:val="uk-UA" w:eastAsia="en-US"/>
        </w:rPr>
        <w:t xml:space="preserve">газу </w:t>
      </w:r>
      <w:bookmarkStart w:id="0" w:name="_GoBack"/>
      <w:bookmarkEnd w:id="0"/>
      <w:r w:rsidR="00765EA7" w:rsidRPr="001E38CB">
        <w:rPr>
          <w:rFonts w:eastAsia="Calibri"/>
          <w:bCs/>
          <w:iCs/>
          <w:lang w:val="uk-UA" w:eastAsia="en-US"/>
        </w:rPr>
        <w:t>або укладеного договору з організацією, яка має в наявності акредитовану лабораторію.</w:t>
      </w:r>
      <w:r w:rsidR="00765EA7" w:rsidRPr="001E38CB">
        <w:rPr>
          <w:rFonts w:eastAsia="Calibri"/>
          <w:lang w:val="uk-UA" w:eastAsia="en-US"/>
        </w:rPr>
        <w:t xml:space="preserve"> </w:t>
      </w:r>
      <w:r w:rsidR="00765EA7" w:rsidRPr="001E38CB">
        <w:rPr>
          <w:rFonts w:eastAsia="Calibri"/>
          <w:bCs/>
          <w:iCs/>
          <w:lang w:val="uk-UA" w:eastAsia="en-US"/>
        </w:rPr>
        <w:t>Факт повірки підтверджується свідоцтвом про повірку та протоколом повірки газового обладнання.</w:t>
      </w:r>
    </w:p>
    <w:p w:rsidR="00765EA7" w:rsidRPr="001E38CB" w:rsidRDefault="006E0DA0" w:rsidP="001E38CB">
      <w:pPr>
        <w:ind w:firstLine="540"/>
        <w:jc w:val="both"/>
        <w:rPr>
          <w:rFonts w:eastAsia="Calibri"/>
          <w:lang w:val="uk-UA" w:eastAsia="en-US"/>
        </w:rPr>
      </w:pPr>
      <w:r w:rsidRPr="001E38CB">
        <w:rPr>
          <w:b/>
          <w:lang w:val="uk-UA"/>
        </w:rPr>
        <w:t xml:space="preserve">   Обґрунтування очікуваної вартості предмета закупівлі</w:t>
      </w:r>
      <w:r w:rsidR="00765EA7" w:rsidRPr="001E38CB">
        <w:rPr>
          <w:b/>
          <w:lang w:val="uk-UA"/>
        </w:rPr>
        <w:t xml:space="preserve"> 17458,76</w:t>
      </w:r>
      <w:r w:rsidR="000820CC">
        <w:rPr>
          <w:b/>
          <w:lang w:val="uk-UA"/>
        </w:rPr>
        <w:t xml:space="preserve"> </w:t>
      </w:r>
      <w:r w:rsidR="00765EA7" w:rsidRPr="001E38CB">
        <w:rPr>
          <w:b/>
          <w:lang w:val="uk-UA"/>
        </w:rPr>
        <w:t>грн</w:t>
      </w:r>
      <w:r w:rsidR="00765EA7" w:rsidRPr="001E38CB">
        <w:rPr>
          <w:rFonts w:eastAsia="Calibri"/>
          <w:lang w:val="uk-UA" w:eastAsia="en-US"/>
        </w:rPr>
        <w:t>.</w:t>
      </w:r>
      <w:r w:rsidRPr="001E38CB">
        <w:rPr>
          <w:rFonts w:eastAsia="Calibri"/>
          <w:lang w:val="uk-UA" w:eastAsia="en-US"/>
        </w:rPr>
        <w:t xml:space="preserve"> </w:t>
      </w:r>
      <w:r w:rsidR="00765EA7" w:rsidRPr="001E38CB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90398C">
        <w:rPr>
          <w:rFonts w:eastAsia="Calibri"/>
          <w:lang w:val="uk-UA" w:eastAsia="en-US"/>
        </w:rPr>
        <w:t xml:space="preserve"> </w:t>
      </w:r>
      <w:r w:rsidR="00765EA7" w:rsidRPr="001E38CB">
        <w:rPr>
          <w:rFonts w:eastAsia="Calibri"/>
          <w:lang w:val="uk-UA" w:eastAsia="en-US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1E38CB" w:rsidRPr="001E38CB">
        <w:rPr>
          <w:lang w:val="uk-UA"/>
        </w:rPr>
        <w:t xml:space="preserve"> </w:t>
      </w:r>
    </w:p>
    <w:p w:rsidR="006E0DA0" w:rsidRDefault="006E0DA0" w:rsidP="00765EA7">
      <w:pPr>
        <w:spacing w:after="160" w:line="259" w:lineRule="auto"/>
        <w:jc w:val="both"/>
        <w:rPr>
          <w:lang w:val="uk-UA"/>
        </w:rPr>
      </w:pPr>
    </w:p>
    <w:p w:rsidR="00FA3079" w:rsidRDefault="00FA3079" w:rsidP="00765EA7">
      <w:pPr>
        <w:spacing w:after="160" w:line="259" w:lineRule="auto"/>
        <w:jc w:val="both"/>
        <w:rPr>
          <w:lang w:val="uk-UA"/>
        </w:rPr>
      </w:pPr>
    </w:p>
    <w:p w:rsidR="006E0DA0" w:rsidRPr="00E30444" w:rsidRDefault="006E0DA0" w:rsidP="006E0DA0">
      <w:pPr>
        <w:rPr>
          <w:lang w:val="uk-UA"/>
        </w:rPr>
      </w:pPr>
    </w:p>
    <w:p w:rsidR="006E0DA0" w:rsidRPr="00E30444" w:rsidRDefault="006E0DA0" w:rsidP="006E0DA0">
      <w:pPr>
        <w:rPr>
          <w:lang w:val="uk-UA"/>
        </w:rPr>
      </w:pPr>
    </w:p>
    <w:p w:rsidR="006E0DA0" w:rsidRPr="00E30444" w:rsidRDefault="006E0DA0" w:rsidP="006E0DA0">
      <w:pPr>
        <w:rPr>
          <w:lang w:val="uk-UA"/>
        </w:rPr>
      </w:pPr>
    </w:p>
    <w:p w:rsidR="00734CDF" w:rsidRPr="00E30444" w:rsidRDefault="00734CDF">
      <w:pPr>
        <w:rPr>
          <w:lang w:val="uk-UA"/>
        </w:rPr>
      </w:pPr>
    </w:p>
    <w:sectPr w:rsidR="00734CDF" w:rsidRPr="00E30444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03"/>
    <w:rsid w:val="00011652"/>
    <w:rsid w:val="0007723C"/>
    <w:rsid w:val="000820CC"/>
    <w:rsid w:val="000E54F3"/>
    <w:rsid w:val="001E38CB"/>
    <w:rsid w:val="00245064"/>
    <w:rsid w:val="00336E2D"/>
    <w:rsid w:val="00393C94"/>
    <w:rsid w:val="003A4CC8"/>
    <w:rsid w:val="004302B8"/>
    <w:rsid w:val="00471478"/>
    <w:rsid w:val="006E0DA0"/>
    <w:rsid w:val="006E3C14"/>
    <w:rsid w:val="00734CDF"/>
    <w:rsid w:val="00737917"/>
    <w:rsid w:val="00765EA7"/>
    <w:rsid w:val="0090398C"/>
    <w:rsid w:val="00B37435"/>
    <w:rsid w:val="00C30848"/>
    <w:rsid w:val="00D27232"/>
    <w:rsid w:val="00E30444"/>
    <w:rsid w:val="00F66303"/>
    <w:rsid w:val="00FA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B69DF"/>
  <w15:chartTrackingRefBased/>
  <w15:docId w15:val="{49045E86-8DFD-4209-9D74-101C0D7E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5EA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2023-05-08T09:30:00Z</dcterms:created>
  <dcterms:modified xsi:type="dcterms:W3CDTF">2023-05-10T07:54:00Z</dcterms:modified>
</cp:coreProperties>
</file>